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黑体" w:hAnsi="黑体" w:eastAsia="黑体"/>
          <w:color w:val="000000"/>
          <w:kern w:val="0"/>
          <w:sz w:val="32"/>
          <w:szCs w:val="32"/>
        </w:rPr>
      </w:pPr>
      <w:r>
        <w:rPr>
          <w:rFonts w:hint="eastAsia" w:ascii="黑体" w:hAnsi="黑体" w:eastAsia="黑体"/>
          <w:color w:val="000000"/>
          <w:kern w:val="0"/>
          <w:sz w:val="32"/>
          <w:szCs w:val="32"/>
        </w:rPr>
        <w:t>附件</w:t>
      </w:r>
    </w:p>
    <w:p>
      <w:pPr>
        <w:widowControl/>
        <w:jc w:val="center"/>
        <w:textAlignment w:val="center"/>
        <w:rPr>
          <w:rStyle w:val="7"/>
          <w:rFonts w:ascii="方正小标宋简体" w:eastAsia="方正小标宋简体"/>
          <w:sz w:val="40"/>
          <w:szCs w:val="40"/>
        </w:rPr>
      </w:pPr>
      <w:bookmarkStart w:id="0" w:name="_GoBack"/>
      <w:r>
        <w:rPr>
          <w:rFonts w:hint="eastAsia" w:ascii="方正小标宋简体" w:eastAsia="方正小标宋简体"/>
          <w:color w:val="000000"/>
          <w:kern w:val="0"/>
          <w:sz w:val="40"/>
          <w:szCs w:val="40"/>
        </w:rPr>
        <w:t>中江县行政许可事项清单（2023年版）</w:t>
      </w:r>
    </w:p>
    <w:bookmarkEnd w:id="0"/>
    <w:tbl>
      <w:tblPr>
        <w:tblStyle w:val="4"/>
        <w:tblW w:w="11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1234"/>
        <w:gridCol w:w="1247"/>
        <w:gridCol w:w="1690"/>
        <w:gridCol w:w="1723"/>
        <w:gridCol w:w="364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blHeader/>
          <w:jc w:val="center"/>
        </w:trPr>
        <w:tc>
          <w:tcPr>
            <w:tcW w:w="398" w:type="dxa"/>
            <w:noWrap w:val="0"/>
            <w:tcMar>
              <w:top w:w="15" w:type="dxa"/>
              <w:left w:w="15" w:type="dxa"/>
              <w:right w:w="15" w:type="dxa"/>
            </w:tcMar>
            <w:vAlign w:val="center"/>
          </w:tcPr>
          <w:p>
            <w:pPr>
              <w:widowControl/>
              <w:jc w:val="center"/>
              <w:textAlignment w:val="center"/>
              <w:rPr>
                <w:rFonts w:ascii="黑体" w:hAnsi="黑体" w:eastAsia="黑体"/>
                <w:color w:val="000000"/>
                <w:sz w:val="22"/>
                <w:szCs w:val="22"/>
              </w:rPr>
            </w:pPr>
            <w:r>
              <w:rPr>
                <w:rFonts w:ascii="黑体" w:hAnsi="黑体" w:eastAsia="黑体"/>
                <w:color w:val="000000"/>
                <w:kern w:val="0"/>
                <w:sz w:val="22"/>
                <w:szCs w:val="22"/>
              </w:rPr>
              <w:t>序号</w:t>
            </w:r>
          </w:p>
        </w:tc>
        <w:tc>
          <w:tcPr>
            <w:tcW w:w="1234" w:type="dxa"/>
            <w:noWrap w:val="0"/>
            <w:tcMar>
              <w:top w:w="15" w:type="dxa"/>
              <w:left w:w="15" w:type="dxa"/>
              <w:right w:w="15" w:type="dxa"/>
            </w:tcMar>
            <w:vAlign w:val="center"/>
          </w:tcPr>
          <w:p>
            <w:pPr>
              <w:widowControl/>
              <w:jc w:val="center"/>
              <w:textAlignment w:val="center"/>
              <w:rPr>
                <w:rFonts w:ascii="黑体" w:hAnsi="黑体" w:eastAsia="黑体"/>
                <w:color w:val="000000"/>
                <w:sz w:val="22"/>
                <w:szCs w:val="22"/>
              </w:rPr>
            </w:pPr>
            <w:r>
              <w:rPr>
                <w:rFonts w:ascii="黑体" w:hAnsi="黑体" w:eastAsia="黑体"/>
                <w:color w:val="000000"/>
                <w:kern w:val="0"/>
                <w:sz w:val="22"/>
                <w:szCs w:val="22"/>
              </w:rPr>
              <w:t>事项名称</w:t>
            </w:r>
          </w:p>
        </w:tc>
        <w:tc>
          <w:tcPr>
            <w:tcW w:w="1247" w:type="dxa"/>
            <w:noWrap w:val="0"/>
            <w:tcMar>
              <w:top w:w="15" w:type="dxa"/>
              <w:left w:w="15" w:type="dxa"/>
              <w:right w:w="15" w:type="dxa"/>
            </w:tcMar>
            <w:vAlign w:val="center"/>
          </w:tcPr>
          <w:p>
            <w:pPr>
              <w:widowControl/>
              <w:jc w:val="center"/>
              <w:textAlignment w:val="center"/>
              <w:rPr>
                <w:rFonts w:ascii="黑体" w:hAnsi="黑体" w:eastAsia="黑体"/>
                <w:color w:val="000000"/>
                <w:sz w:val="22"/>
                <w:szCs w:val="22"/>
              </w:rPr>
            </w:pPr>
            <w:r>
              <w:rPr>
                <w:rFonts w:ascii="黑体" w:hAnsi="黑体" w:eastAsia="黑体"/>
                <w:color w:val="000000"/>
                <w:kern w:val="0"/>
                <w:sz w:val="22"/>
                <w:szCs w:val="22"/>
              </w:rPr>
              <w:t>主管部门</w:t>
            </w:r>
          </w:p>
        </w:tc>
        <w:tc>
          <w:tcPr>
            <w:tcW w:w="1690" w:type="dxa"/>
            <w:noWrap w:val="0"/>
            <w:tcMar>
              <w:top w:w="15" w:type="dxa"/>
              <w:left w:w="15" w:type="dxa"/>
              <w:right w:w="15" w:type="dxa"/>
            </w:tcMar>
            <w:vAlign w:val="center"/>
          </w:tcPr>
          <w:p>
            <w:pPr>
              <w:widowControl/>
              <w:jc w:val="center"/>
              <w:textAlignment w:val="center"/>
              <w:rPr>
                <w:rFonts w:ascii="黑体" w:hAnsi="黑体" w:eastAsia="黑体"/>
                <w:color w:val="000000"/>
                <w:kern w:val="0"/>
                <w:sz w:val="22"/>
                <w:szCs w:val="22"/>
              </w:rPr>
            </w:pPr>
            <w:r>
              <w:rPr>
                <w:rFonts w:hint="eastAsia" w:ascii="黑体" w:hAnsi="黑体" w:eastAsia="黑体"/>
                <w:color w:val="000000"/>
                <w:kern w:val="0"/>
                <w:sz w:val="22"/>
                <w:szCs w:val="22"/>
              </w:rPr>
              <w:t>实施机关</w:t>
            </w:r>
          </w:p>
        </w:tc>
        <w:tc>
          <w:tcPr>
            <w:tcW w:w="1723" w:type="dxa"/>
            <w:noWrap w:val="0"/>
            <w:tcMar>
              <w:top w:w="15" w:type="dxa"/>
              <w:left w:w="15" w:type="dxa"/>
              <w:right w:w="15" w:type="dxa"/>
            </w:tcMar>
            <w:vAlign w:val="center"/>
          </w:tcPr>
          <w:p>
            <w:pPr>
              <w:widowControl/>
              <w:jc w:val="center"/>
              <w:textAlignment w:val="center"/>
              <w:rPr>
                <w:rFonts w:ascii="黑体" w:hAnsi="黑体" w:eastAsia="黑体"/>
                <w:color w:val="000000"/>
                <w:sz w:val="22"/>
                <w:szCs w:val="22"/>
              </w:rPr>
            </w:pPr>
            <w:r>
              <w:rPr>
                <w:rFonts w:ascii="黑体" w:hAnsi="黑体" w:eastAsia="黑体"/>
                <w:color w:val="000000"/>
                <w:kern w:val="0"/>
                <w:sz w:val="22"/>
                <w:szCs w:val="22"/>
              </w:rPr>
              <w:t>设定依据</w:t>
            </w:r>
          </w:p>
        </w:tc>
        <w:tc>
          <w:tcPr>
            <w:tcW w:w="3645" w:type="dxa"/>
            <w:noWrap w:val="0"/>
            <w:tcMar>
              <w:top w:w="15" w:type="dxa"/>
              <w:left w:w="15" w:type="dxa"/>
              <w:right w:w="15" w:type="dxa"/>
            </w:tcMar>
            <w:vAlign w:val="center"/>
          </w:tcPr>
          <w:p>
            <w:pPr>
              <w:widowControl/>
              <w:jc w:val="center"/>
              <w:textAlignment w:val="center"/>
              <w:rPr>
                <w:rFonts w:ascii="黑体" w:hAnsi="黑体" w:eastAsia="黑体"/>
                <w:color w:val="000000"/>
                <w:sz w:val="22"/>
                <w:szCs w:val="22"/>
              </w:rPr>
            </w:pPr>
            <w:r>
              <w:rPr>
                <w:rFonts w:ascii="黑体" w:hAnsi="黑体" w:eastAsia="黑体"/>
                <w:color w:val="000000"/>
                <w:kern w:val="0"/>
                <w:sz w:val="22"/>
                <w:szCs w:val="22"/>
              </w:rPr>
              <w:t>实施依据</w:t>
            </w:r>
          </w:p>
        </w:tc>
        <w:tc>
          <w:tcPr>
            <w:tcW w:w="1620" w:type="dxa"/>
            <w:noWrap w:val="0"/>
            <w:tcMar>
              <w:top w:w="15" w:type="dxa"/>
              <w:left w:w="15" w:type="dxa"/>
              <w:right w:w="15" w:type="dxa"/>
            </w:tcMar>
            <w:vAlign w:val="center"/>
          </w:tcPr>
          <w:p>
            <w:pPr>
              <w:widowControl/>
              <w:jc w:val="center"/>
              <w:textAlignment w:val="center"/>
              <w:rPr>
                <w:rFonts w:ascii="黑体" w:hAnsi="黑体" w:eastAsia="黑体"/>
                <w:color w:val="000000"/>
                <w:sz w:val="22"/>
                <w:szCs w:val="22"/>
              </w:rPr>
            </w:pPr>
            <w:r>
              <w:rPr>
                <w:rFonts w:ascii="黑体" w:hAnsi="黑体" w:eastAsia="黑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固定资产投资项目核准（含国发〔2016〕72号文件规定的外商投资项目）</w:t>
            </w:r>
            <w:r>
              <w:rPr>
                <w:rFonts w:hint="eastAsia" w:ascii="仿宋" w:hAnsi="仿宋" w:eastAsia="仿宋"/>
                <w:color w:val="000000"/>
                <w:kern w:val="0"/>
                <w:sz w:val="20"/>
                <w:szCs w:val="20"/>
              </w:rPr>
              <w:t>(省级清单第1项）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县发改局</w:t>
            </w:r>
            <w:r>
              <w:rPr>
                <w:rFonts w:ascii="仿宋" w:hAnsi="仿宋" w:eastAsia="仿宋"/>
                <w:color w:val="000000"/>
                <w:kern w:val="0"/>
                <w:sz w:val="20"/>
                <w:szCs w:val="20"/>
              </w:rPr>
              <w:br w:type="textWrapping"/>
            </w:r>
            <w:r>
              <w:rPr>
                <w:rFonts w:ascii="仿宋" w:hAnsi="仿宋" w:eastAsia="仿宋"/>
                <w:color w:val="000000"/>
                <w:kern w:val="0"/>
                <w:sz w:val="20"/>
                <w:szCs w:val="20"/>
              </w:rPr>
              <w:t>县经科局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kern w:val="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《企业投资项目核准和备案管理条例》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《企业投资项目核准和备案管理条例》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除跨县（市、区）的项目外，扩权试点县（市）执行市级核准权限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《四川省人民政府关于发布政府核准的投资项目目录（四川省2017年本）的通知》（川府发〔2017〕43号）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《四川省企业投资项目核准和备案管理办法》（川办发〔2018〕23号）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固定资产投资项目节能审查（省级清单第2项）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县发改局</w:t>
            </w:r>
            <w:r>
              <w:rPr>
                <w:rFonts w:ascii="仿宋" w:hAnsi="仿宋" w:eastAsia="仿宋"/>
                <w:color w:val="000000"/>
                <w:kern w:val="0"/>
                <w:sz w:val="20"/>
                <w:szCs w:val="20"/>
              </w:rPr>
              <w:br w:type="textWrapping"/>
            </w:r>
            <w:r>
              <w:rPr>
                <w:rFonts w:ascii="仿宋" w:hAnsi="仿宋" w:eastAsia="仿宋"/>
                <w:color w:val="000000"/>
                <w:kern w:val="0"/>
                <w:sz w:val="20"/>
                <w:szCs w:val="20"/>
              </w:rPr>
              <w:t>县经科局</w:t>
            </w:r>
          </w:p>
        </w:tc>
        <w:tc>
          <w:tcPr>
            <w:tcW w:w="1690" w:type="dxa"/>
            <w:vMerge w:val="restart"/>
            <w:noWrap w:val="0"/>
            <w:tcMar>
              <w:top w:w="15" w:type="dxa"/>
              <w:left w:w="15" w:type="dxa"/>
              <w:right w:w="15" w:type="dxa"/>
            </w:tcMar>
            <w:vAlign w:val="center"/>
          </w:tcPr>
          <w:p>
            <w:pPr>
              <w:widowControl/>
              <w:textAlignment w:val="center"/>
              <w:rPr>
                <w:rFonts w:ascii="仿宋" w:hAnsi="仿宋" w:eastAsia="仿宋"/>
                <w:color w:val="000000"/>
                <w:kern w:val="0"/>
                <w:sz w:val="20"/>
                <w:szCs w:val="20"/>
              </w:rPr>
            </w:pPr>
            <w:r>
              <w:rPr>
                <w:rFonts w:hint="eastAsia" w:ascii="仿宋" w:hAnsi="仿宋" w:eastAsia="仿宋"/>
                <w:color w:val="000000"/>
                <w:kern w:val="0"/>
                <w:sz w:val="20"/>
                <w:szCs w:val="20"/>
              </w:rPr>
              <w:t>县经科局、县行政审批局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《中华人民共和国节约能源法》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sz w:val="20"/>
                <w:szCs w:val="20"/>
              </w:rPr>
              <w:t>《固定资产投资项目节能审查办法》（国家发展改革委令2023年第2号）</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hint="eastAsia" w:ascii="仿宋" w:hAnsi="仿宋" w:eastAsia="仿宋"/>
                <w:color w:val="000000"/>
                <w:kern w:val="0"/>
                <w:sz w:val="20"/>
                <w:szCs w:val="20"/>
              </w:rPr>
              <w:t>技术改造类由县经科局审批；非技术改造类由县行政审批局审批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《节能监察办法》（国家发展改革委令2016年第33号）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《四川省〈中华人民共和国节约能源法〉实施办法》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《四川省固定资产投资项目节能审查实施办法》（川发改环资〔2017〕170号）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《四川省技术改造项目节能审查办法》（川经信环资〔2017〕297号）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3</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民办、中外合作开办中等及以下学校和其他教育机构筹设审批（省级清单第</w:t>
            </w:r>
            <w:r>
              <w:rPr>
                <w:rFonts w:hint="eastAsia" w:ascii="仿宋" w:hAnsi="仿宋" w:eastAsia="仿宋"/>
                <w:color w:val="000000"/>
                <w:kern w:val="0"/>
                <w:sz w:val="20"/>
                <w:szCs w:val="20"/>
              </w:rPr>
              <w:t>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县教体局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县教体局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《国务院关于当前发展学前教育的若干意见》（国发〔2010〕41号）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4</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中等及以下学校和其他教育机构设置审批（省级清单第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县教体局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《中华人民共和国教育法》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《国务院关于当前发展学前教育的若干意见》（国发〔2010〕41号）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《中华人民共和国民办教育促进法实施条例》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《国务院办公厅关于规范校外培训机构发展的意见》（国办发〔2018〕80号）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5</w:t>
            </w:r>
          </w:p>
        </w:tc>
        <w:tc>
          <w:tcPr>
            <w:tcW w:w="1234"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从事文艺、体育等专业训练的社会组织自行实施义务教育审批（省级清单第1</w:t>
            </w:r>
            <w:r>
              <w:rPr>
                <w:rFonts w:hint="eastAsia" w:ascii="仿宋" w:hAnsi="仿宋" w:eastAsia="仿宋"/>
                <w:color w:val="000000"/>
                <w:kern w:val="0"/>
                <w:sz w:val="20"/>
                <w:szCs w:val="20"/>
              </w:rPr>
              <w:t>2</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县教体局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县教体局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《中华人民共和国义务教育法》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《中华人民共和国义务教育法》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校车使用许可（省级清单第</w:t>
            </w:r>
            <w:r>
              <w:rPr>
                <w:rFonts w:hint="eastAsia" w:ascii="仿宋" w:hAnsi="仿宋" w:eastAsia="仿宋"/>
                <w:color w:val="000000"/>
                <w:kern w:val="0"/>
                <w:sz w:val="20"/>
                <w:szCs w:val="20"/>
              </w:rPr>
              <w:t>15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县教体局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中江县人民政府（由县教体局会同县公安局、县交通局承办）</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《校车安全管理条例》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《校车安全管理条例》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《四川省〈校车安全管理条例〉实施办法》</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教师资格认定（省级清单第</w:t>
            </w:r>
            <w:r>
              <w:rPr>
                <w:rFonts w:hint="eastAsia" w:ascii="仿宋" w:hAnsi="仿宋" w:eastAsia="仿宋"/>
                <w:color w:val="000000"/>
                <w:kern w:val="0"/>
                <w:sz w:val="20"/>
                <w:szCs w:val="20"/>
              </w:rPr>
              <w:t>16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县教体局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县教体局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《中华人民共和国教师法》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《中华人民共和国教师法》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《教师资格条例》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《教师资格条例》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《〈教师资格条例〉实施办法》（教育部令第10号）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r>
              <w:rPr>
                <w:rFonts w:ascii="仿宋" w:hAnsi="仿宋" w:eastAsia="仿宋"/>
                <w:color w:val="000000"/>
                <w:kern w:val="0"/>
                <w:sz w:val="20"/>
                <w:szCs w:val="20"/>
              </w:rPr>
              <w:t>《国家职业资格目录（2021年版）》</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《四川省教师资格制度实施细则》（川教〔2004〕293号）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w:t>
            </w:r>
          </w:p>
        </w:tc>
        <w:tc>
          <w:tcPr>
            <w:tcW w:w="1234"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适龄儿童、少年因身体状况需要延缓入学或者休学审批（省级清单第</w:t>
            </w:r>
            <w:r>
              <w:rPr>
                <w:rFonts w:hint="eastAsia" w:ascii="仿宋" w:hAnsi="仿宋" w:eastAsia="仿宋"/>
                <w:color w:val="000000"/>
                <w:kern w:val="0"/>
                <w:sz w:val="20"/>
                <w:szCs w:val="20"/>
              </w:rPr>
              <w:t>17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县教体局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县教体局、各乡镇人民政府</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《中华人民共和国义务教育法》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《中华人民共和国义务教育法》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9</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民用枪支及枪支主要零部件、弹药配置许可（省级清单第</w:t>
            </w:r>
            <w:r>
              <w:rPr>
                <w:rFonts w:hint="eastAsia" w:ascii="仿宋" w:hAnsi="仿宋" w:eastAsia="仿宋"/>
                <w:color w:val="000000"/>
                <w:kern w:val="0"/>
                <w:sz w:val="20"/>
                <w:szCs w:val="20"/>
              </w:rPr>
              <w:t>44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《中华人民共和国枪支管理法》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《中华人民共和国枪支管理法》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《射击运动枪支配置办法》（公通字〔2000〕1号）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《射击竞技体育运动枪支管理办法》（国家体育总局、公安部令第12号）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10</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举行集会游行示威许可（省级清单第</w:t>
            </w:r>
            <w:r>
              <w:rPr>
                <w:rFonts w:hint="eastAsia" w:ascii="仿宋" w:hAnsi="仿宋" w:eastAsia="仿宋"/>
                <w:color w:val="000000"/>
                <w:kern w:val="0"/>
                <w:sz w:val="20"/>
                <w:szCs w:val="20"/>
              </w:rPr>
              <w:t>51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《中华人民共和国集会游行示威法》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《中华人民共和国集会游行示威法》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《中华人民共和国集会游行示威法实施条例》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《中华人民共和国集会游行示威法实施条例》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11</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大型群众性活动安全许可（省级清单第</w:t>
            </w:r>
            <w:r>
              <w:rPr>
                <w:rFonts w:hint="eastAsia" w:ascii="仿宋" w:hAnsi="仿宋" w:eastAsia="仿宋"/>
                <w:color w:val="000000"/>
                <w:kern w:val="0"/>
                <w:sz w:val="20"/>
                <w:szCs w:val="20"/>
              </w:rPr>
              <w:t>52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《中华人民共和国消防法》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《大型群众性活动安全管理条例》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《大型群众性活动安全管理条例》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12</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公章刻制业特种行业许可（省级清单第</w:t>
            </w:r>
            <w:r>
              <w:rPr>
                <w:rFonts w:hint="eastAsia" w:ascii="仿宋" w:hAnsi="仿宋" w:eastAsia="仿宋"/>
                <w:color w:val="000000"/>
                <w:kern w:val="0"/>
                <w:sz w:val="20"/>
                <w:szCs w:val="20"/>
              </w:rPr>
              <w:t>53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《印铸刻字业暂行管理规则》</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《印铸刻字业暂行管理规则》</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《国务院关于国家行政机关和企业事业单位社会团体印章管理的规定》（国发</w:t>
            </w:r>
            <w:r>
              <w:rPr>
                <w:rStyle w:val="8"/>
                <w:rFonts w:hint="default" w:ascii="仿宋" w:hAnsi="仿宋" w:eastAsia="仿宋"/>
                <w:color w:val="000000"/>
                <w:sz w:val="20"/>
                <w:szCs w:val="20"/>
              </w:rPr>
              <w:t>〔1999〕</w:t>
            </w:r>
            <w:r>
              <w:rPr>
                <w:rFonts w:ascii="仿宋" w:hAnsi="仿宋" w:eastAsia="仿宋"/>
                <w:color w:val="000000"/>
                <w:kern w:val="0"/>
                <w:sz w:val="20"/>
                <w:szCs w:val="20"/>
              </w:rPr>
              <w:t>25号）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《国务院关于第三批取消和调整行政审批项目的决定》（国发〔2004〕16号）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《国务院关于取消和调整一批行政审批项目等事项的决定》（国发〔2015〕11号）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《国务院关于深化“证照分离”改革进一步激发市场主体发展活力的通知》（国发〔2021〕7号）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《公安部关于深化娱乐服务场所和特种行业治安管理改革进一步依法加强事中事后监管的工作意见》（公治〔2017〕529号）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旅馆业特种行业许可（省级清单第</w:t>
            </w:r>
            <w:r>
              <w:rPr>
                <w:rFonts w:hint="eastAsia" w:ascii="仿宋" w:hAnsi="仿宋" w:eastAsia="仿宋"/>
                <w:color w:val="000000"/>
                <w:kern w:val="0"/>
                <w:sz w:val="20"/>
                <w:szCs w:val="20"/>
              </w:rPr>
              <w:t>54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《旅馆业治安管理办法》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《国务院关于深化“证照分离”改革进一步激发市场主体发展活力的通知》（国发〔2021〕7号）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《公安部关于深化娱乐服务场所和特种行业治安管理改革进一步依法加强事中事后监管的工作意见》（公治〔2017〕529号）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《四川省旅馆业治安管理办法》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2"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14</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互联网上网服务营业场所信息网络安全审核（省级清单第</w:t>
            </w:r>
            <w:r>
              <w:rPr>
                <w:rFonts w:hint="eastAsia" w:ascii="仿宋" w:hAnsi="仿宋" w:eastAsia="仿宋"/>
                <w:color w:val="000000"/>
                <w:kern w:val="0"/>
                <w:sz w:val="20"/>
                <w:szCs w:val="20"/>
              </w:rPr>
              <w:t>57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举办焰火晚会及其他大型焰火燃放活动许可（省级清单第</w:t>
            </w:r>
            <w:r>
              <w:rPr>
                <w:rFonts w:hint="eastAsia" w:ascii="仿宋" w:hAnsi="仿宋" w:eastAsia="仿宋"/>
                <w:color w:val="000000"/>
                <w:kern w:val="0"/>
                <w:sz w:val="20"/>
                <w:szCs w:val="20"/>
              </w:rPr>
              <w:t>58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《烟花爆竹安全管理条例》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《烟花爆竹安全管理条例》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《公安部办公厅关于贯彻执行〈大型焰火燃放作业人员资格条件及管理〉和〈大型焰火燃放作业单位资质条件及管理〉有关事项的通知》（公治〔2010〕592号）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烟花爆竹道路运输许可（省级清单第</w:t>
            </w:r>
            <w:r>
              <w:rPr>
                <w:rFonts w:hint="eastAsia" w:ascii="仿宋" w:hAnsi="仿宋" w:eastAsia="仿宋"/>
                <w:color w:val="000000"/>
                <w:kern w:val="0"/>
                <w:sz w:val="20"/>
                <w:szCs w:val="20"/>
              </w:rPr>
              <w:t>59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县公安局（运达地或者启运地）</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《烟花爆竹安全管理条例》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《烟花爆竹安全管理条例》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《关于优化烟花爆竹道路运输许可审批进一步深化烟花爆竹“放管服”改革工作的通知》（公治安明发〔2019〕218号）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17</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民用爆炸物品购买许可（省级清单第</w:t>
            </w:r>
            <w:r>
              <w:rPr>
                <w:rFonts w:hint="eastAsia" w:ascii="仿宋" w:hAnsi="仿宋" w:eastAsia="仿宋"/>
                <w:color w:val="000000"/>
                <w:kern w:val="0"/>
                <w:sz w:val="20"/>
                <w:szCs w:val="20"/>
              </w:rPr>
              <w:t>60</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《民用爆炸物品安全管理条例》</w:t>
            </w: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《民用爆炸物品安全管理条例》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18</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民用爆炸物品</w:t>
            </w:r>
            <w:r>
              <w:rPr>
                <w:rFonts w:ascii="仿宋" w:hAnsi="仿宋" w:eastAsia="仿宋"/>
                <w:color w:val="000000"/>
                <w:kern w:val="0"/>
                <w:sz w:val="20"/>
                <w:szCs w:val="20"/>
              </w:rPr>
              <w:br w:type="textWrapping"/>
            </w:r>
            <w:r>
              <w:rPr>
                <w:rFonts w:ascii="仿宋" w:hAnsi="仿宋" w:eastAsia="仿宋"/>
                <w:color w:val="000000"/>
                <w:kern w:val="0"/>
                <w:sz w:val="20"/>
                <w:szCs w:val="20"/>
              </w:rPr>
              <w:t>运输许可（省级清单第</w:t>
            </w:r>
            <w:r>
              <w:rPr>
                <w:rFonts w:hint="eastAsia" w:ascii="仿宋" w:hAnsi="仿宋" w:eastAsia="仿宋"/>
                <w:color w:val="000000"/>
                <w:kern w:val="0"/>
                <w:sz w:val="20"/>
                <w:szCs w:val="20"/>
              </w:rPr>
              <w:t>6</w:t>
            </w:r>
            <w:r>
              <w:rPr>
                <w:rFonts w:ascii="仿宋" w:hAnsi="仿宋" w:eastAsia="仿宋"/>
                <w:color w:val="000000"/>
                <w:kern w:val="0"/>
                <w:sz w:val="20"/>
                <w:szCs w:val="20"/>
              </w:rPr>
              <w:t>1项）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县公安局（运达地）</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《民用爆炸物品安全管理条例》</w:t>
            </w: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《民用爆炸物品安全管理条例》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19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剧毒化学品购买许可（省级清单第</w:t>
            </w:r>
            <w:r>
              <w:rPr>
                <w:rFonts w:hint="eastAsia" w:ascii="仿宋" w:hAnsi="仿宋" w:eastAsia="仿宋"/>
                <w:color w:val="000000"/>
                <w:kern w:val="0"/>
                <w:sz w:val="20"/>
                <w:szCs w:val="20"/>
              </w:rPr>
              <w:t>65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《剧毒化学品购买和公路运输许可证件管理办法》（公安部令第77号）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剧毒化学品道路运输通行许可（省级清单第</w:t>
            </w:r>
            <w:r>
              <w:rPr>
                <w:rFonts w:hint="eastAsia" w:ascii="仿宋" w:hAnsi="仿宋" w:eastAsia="仿宋"/>
                <w:color w:val="000000"/>
                <w:kern w:val="0"/>
                <w:sz w:val="20"/>
                <w:szCs w:val="20"/>
              </w:rPr>
              <w:t>66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《剧毒化学品购买和公路运输许可证件管理办法》（公安部令第77号）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放射性物品道路运输许可（省级清单第</w:t>
            </w:r>
            <w:r>
              <w:rPr>
                <w:rFonts w:hint="eastAsia" w:ascii="仿宋" w:hAnsi="仿宋" w:eastAsia="仿宋"/>
                <w:color w:val="000000"/>
                <w:kern w:val="0"/>
                <w:sz w:val="20"/>
                <w:szCs w:val="20"/>
              </w:rPr>
              <w:t>67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《中华人民共和国核安全法》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《中华人民共和国核安全法》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《放射性物品运输安全管理条例》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《放射性物品运输安全管理条例》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运输危险化学品的车辆进入危险化学品运输车辆限制通行区域审批（省级清单第</w:t>
            </w:r>
            <w:r>
              <w:rPr>
                <w:rFonts w:hint="eastAsia" w:ascii="仿宋" w:hAnsi="仿宋" w:eastAsia="仿宋"/>
                <w:color w:val="000000"/>
                <w:kern w:val="0"/>
                <w:sz w:val="20"/>
                <w:szCs w:val="20"/>
              </w:rPr>
              <w:t>6</w:t>
            </w:r>
            <w:r>
              <w:rPr>
                <w:rFonts w:ascii="仿宋" w:hAnsi="仿宋" w:eastAsia="仿宋"/>
                <w:color w:val="000000"/>
                <w:kern w:val="0"/>
                <w:sz w:val="20"/>
                <w:szCs w:val="20"/>
              </w:rPr>
              <w:t>8项）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《四川省公安厅关于进一步规范危险化学品运输车辆进入限制通行区域管理工作的通知》（川公发〔2018〕95号）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易制毒化学品购买许可（除第一类中的药品类易制毒化学品外）（省级清单第</w:t>
            </w:r>
            <w:r>
              <w:rPr>
                <w:rFonts w:hint="eastAsia" w:ascii="仿宋" w:hAnsi="仿宋" w:eastAsia="仿宋"/>
                <w:color w:val="000000"/>
                <w:kern w:val="0"/>
                <w:sz w:val="20"/>
                <w:szCs w:val="20"/>
              </w:rPr>
              <w:t>6</w:t>
            </w:r>
            <w:r>
              <w:rPr>
                <w:rFonts w:ascii="仿宋" w:hAnsi="仿宋" w:eastAsia="仿宋"/>
                <w:color w:val="000000"/>
                <w:kern w:val="0"/>
                <w:sz w:val="20"/>
                <w:szCs w:val="20"/>
              </w:rPr>
              <w:t>9项）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《中华人民共和国禁毒法》</w:t>
            </w:r>
          </w:p>
        </w:tc>
        <w:tc>
          <w:tcPr>
            <w:tcW w:w="3645"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《易制毒化学品购销和运输管理办法》（公安部令第87号）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《易制毒化学品管理条例》</w:t>
            </w:r>
          </w:p>
        </w:tc>
        <w:tc>
          <w:tcPr>
            <w:tcW w:w="3645"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24</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易制毒化学品运输许可（省级清单第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0项）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《中华人民共和国禁毒法》</w:t>
            </w:r>
          </w:p>
        </w:tc>
        <w:tc>
          <w:tcPr>
            <w:tcW w:w="3645"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《易制毒化学品购销和运输管理办法》（公安部令第87号）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《易制毒化学品管理条例》</w:t>
            </w:r>
          </w:p>
        </w:tc>
        <w:tc>
          <w:tcPr>
            <w:tcW w:w="3645"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金融机构营业场所和金库安全防范设施建设方案审批（省级清单第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1项）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《金融机构营业场所和金库安全防范设施建设许可实施办法》（公安部令第86号）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Style w:val="8"/>
                <w:rFonts w:hint="default" w:ascii="仿宋" w:hAnsi="仿宋" w:eastAsia="仿宋"/>
                <w:color w:val="000000"/>
                <w:sz w:val="20"/>
                <w:szCs w:val="20"/>
              </w:rPr>
              <w:t>《公安部办公厅关于深化治安管理“放管服”改革优化营商环境便民利民6项措施的补充通知》（公治</w:t>
            </w:r>
            <w:r>
              <w:rPr>
                <w:rStyle w:val="9"/>
                <w:rFonts w:ascii="仿宋" w:hAnsi="仿宋" w:eastAsia="仿宋"/>
                <w:color w:val="000000"/>
                <w:sz w:val="20"/>
                <w:szCs w:val="20"/>
              </w:rPr>
              <w:t>〔</w:t>
            </w:r>
            <w:r>
              <w:rPr>
                <w:rStyle w:val="8"/>
                <w:rFonts w:hint="default" w:ascii="仿宋" w:hAnsi="仿宋" w:eastAsia="仿宋"/>
                <w:color w:val="000000"/>
                <w:sz w:val="20"/>
                <w:szCs w:val="20"/>
              </w:rPr>
              <w:t>2018</w:t>
            </w:r>
            <w:r>
              <w:rPr>
                <w:rStyle w:val="9"/>
                <w:rFonts w:ascii="仿宋" w:hAnsi="仿宋" w:eastAsia="仿宋"/>
                <w:color w:val="000000"/>
                <w:sz w:val="20"/>
                <w:szCs w:val="20"/>
              </w:rPr>
              <w:t>〕</w:t>
            </w:r>
            <w:r>
              <w:rPr>
                <w:rStyle w:val="8"/>
                <w:rFonts w:hint="default" w:ascii="仿宋" w:hAnsi="仿宋" w:eastAsia="仿宋"/>
                <w:color w:val="000000"/>
                <w:sz w:val="20"/>
                <w:szCs w:val="20"/>
              </w:rPr>
              <w:t>711号）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《四川省公安厅关于贯彻执行〈金融机构营业场所和金库安全防范设施建设许可实施办法〉的通知》（川公发〔2006〕63号）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金融机构营业场所和金库安全防范设施建设工程验收（省级清单第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2项）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《金融机构营业场所和金库安全防范设施建设许可实施办法》（公安部令第86号）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《公安部办公厅关于印发〈深化治安管理“放管服”改革优化营商环境便民利民6项措施〉的补充通知》（公治〔2018〕711号）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《四川省公安厅关于贯彻执行〈金融机构营业场所和金库安全防范设施建设许可实施办法〉的通知》（川公发〔2006〕63号）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机动车登记（省级清单第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4项）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《机动车登记规定》（公安部令第164号）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rPr>
                <w:rFonts w:ascii="仿宋" w:hAnsi="仿宋" w:eastAsia="仿宋"/>
                <w:color w:val="000000"/>
                <w:sz w:val="20"/>
                <w:szCs w:val="20"/>
              </w:rPr>
            </w:pPr>
            <w:r>
              <w:rPr>
                <w:rFonts w:ascii="仿宋" w:hAnsi="仿宋" w:eastAsia="仿宋"/>
                <w:color w:val="000000"/>
                <w:kern w:val="0"/>
                <w:sz w:val="20"/>
                <w:szCs w:val="20"/>
              </w:rPr>
              <w:t>《中华人民共和国道路交通安全法实施条例》（国务院令第405号）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《机动车登记工作规范》（公交管〔2022〕75号）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机动车临时通行牌证核发（省级清单第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5项）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《机动车登记规定》（公安部令第164号）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《机动车登记工作规范》（公交管〔2022〕75号）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29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机动车检验合格标志核发（省级清单第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6项）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《机动车登记规定》（公安部令第164号）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《机动车登记工作规范》（公交管〔2022〕75号）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机动车驾驶证核发、审验（省级清单第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7项）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《机动车驾驶证申领和使用规定》（公安部令第162号）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Style w:val="8"/>
                <w:rFonts w:hint="default" w:ascii="仿宋" w:hAnsi="仿宋" w:eastAsia="仿宋"/>
                <w:color w:val="000000"/>
                <w:sz w:val="20"/>
                <w:szCs w:val="20"/>
              </w:rPr>
              <w:t>《机动车驾驶证业务工作规范》（公交管</w:t>
            </w:r>
            <w:r>
              <w:rPr>
                <w:rStyle w:val="9"/>
                <w:rFonts w:ascii="仿宋" w:hAnsi="仿宋" w:eastAsia="仿宋"/>
                <w:color w:val="000000"/>
                <w:sz w:val="20"/>
                <w:szCs w:val="20"/>
              </w:rPr>
              <w:t>〔</w:t>
            </w:r>
            <w:r>
              <w:rPr>
                <w:rStyle w:val="8"/>
                <w:rFonts w:hint="default" w:ascii="仿宋" w:hAnsi="仿宋" w:eastAsia="仿宋"/>
                <w:color w:val="000000"/>
                <w:sz w:val="20"/>
                <w:szCs w:val="20"/>
              </w:rPr>
              <w:t>2022</w:t>
            </w:r>
            <w:r>
              <w:rPr>
                <w:rStyle w:val="9"/>
                <w:rFonts w:ascii="仿宋" w:hAnsi="仿宋" w:eastAsia="仿宋"/>
                <w:color w:val="000000"/>
                <w:sz w:val="20"/>
                <w:szCs w:val="20"/>
              </w:rPr>
              <w:t>〕</w:t>
            </w:r>
            <w:r>
              <w:rPr>
                <w:rStyle w:val="8"/>
                <w:rFonts w:hint="default" w:ascii="仿宋" w:hAnsi="仿宋" w:eastAsia="仿宋"/>
                <w:color w:val="000000"/>
                <w:sz w:val="20"/>
                <w:szCs w:val="20"/>
              </w:rPr>
              <w:t>73号）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校车驾驶资格许可（省级清单第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8项）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《校车安全管理条例》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《校车安全管理条例》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《机动车驾驶证申领和使用规定》（公安部令第162号）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《机动车驾驶证业务工作规范》（公交管〔2022〕73号）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32</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非机动车登记（省级清单第</w:t>
            </w:r>
            <w:r>
              <w:rPr>
                <w:rFonts w:hint="eastAsia" w:ascii="仿宋" w:hAnsi="仿宋" w:eastAsia="仿宋"/>
                <w:color w:val="000000"/>
                <w:kern w:val="0"/>
                <w:sz w:val="20"/>
                <w:szCs w:val="20"/>
              </w:rPr>
              <w:t>7</w:t>
            </w:r>
            <w:r>
              <w:rPr>
                <w:rFonts w:ascii="仿宋" w:hAnsi="仿宋" w:eastAsia="仿宋"/>
                <w:color w:val="000000"/>
                <w:kern w:val="0"/>
                <w:sz w:val="20"/>
                <w:szCs w:val="20"/>
              </w:rPr>
              <w:t>9项）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《四川省非机动车管理规定》（四川省人民政府令第222号）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涉路施工交通安全审查（省级清单第</w:t>
            </w:r>
            <w:r>
              <w:rPr>
                <w:rFonts w:hint="eastAsia" w:ascii="仿宋" w:hAnsi="仿宋" w:eastAsia="仿宋"/>
                <w:color w:val="000000"/>
                <w:kern w:val="0"/>
                <w:sz w:val="20"/>
                <w:szCs w:val="20"/>
              </w:rPr>
              <w:t>8</w:t>
            </w:r>
            <w:r>
              <w:rPr>
                <w:rFonts w:ascii="仿宋" w:hAnsi="仿宋" w:eastAsia="仿宋"/>
                <w:color w:val="000000"/>
                <w:kern w:val="0"/>
                <w:sz w:val="20"/>
                <w:szCs w:val="20"/>
              </w:rPr>
              <w:t>0项）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《城市道路管理条例》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《城市道路管理条例》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34</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户口迁移审批（省级清单第</w:t>
            </w:r>
            <w:r>
              <w:rPr>
                <w:rFonts w:hint="eastAsia" w:ascii="仿宋" w:hAnsi="仿宋" w:eastAsia="仿宋"/>
                <w:color w:val="000000"/>
                <w:kern w:val="0"/>
                <w:sz w:val="20"/>
                <w:szCs w:val="20"/>
              </w:rPr>
              <w:t>8</w:t>
            </w:r>
            <w:r>
              <w:rPr>
                <w:rFonts w:ascii="仿宋" w:hAnsi="仿宋" w:eastAsia="仿宋"/>
                <w:color w:val="000000"/>
                <w:kern w:val="0"/>
                <w:sz w:val="20"/>
                <w:szCs w:val="20"/>
              </w:rPr>
              <w:t>1项）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《中华人民共和国户口登记条例》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《中华人民共和国户口登记条例》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犬类准养证核发（省级清单第</w:t>
            </w:r>
            <w:r>
              <w:rPr>
                <w:rFonts w:hint="eastAsia" w:ascii="仿宋" w:hAnsi="仿宋" w:eastAsia="仿宋"/>
                <w:color w:val="000000"/>
                <w:kern w:val="0"/>
                <w:sz w:val="20"/>
                <w:szCs w:val="20"/>
              </w:rPr>
              <w:t>8</w:t>
            </w:r>
            <w:r>
              <w:rPr>
                <w:rFonts w:ascii="仿宋" w:hAnsi="仿宋" w:eastAsia="仿宋"/>
                <w:color w:val="000000"/>
                <w:kern w:val="0"/>
                <w:sz w:val="20"/>
                <w:szCs w:val="20"/>
              </w:rPr>
              <w:t>2项）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《中华人民共和国传染病防治法实施办法》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《四川省预防控制狂犬病条例》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《国务院办公厅转发公安部等部门关于进一步加强和改进城市养犬管理工作意见的通知》（国办发〔2019〕19号）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3</w:t>
            </w:r>
            <w:r>
              <w:rPr>
                <w:rFonts w:ascii="仿宋" w:hAnsi="仿宋" w:eastAsia="仿宋"/>
                <w:color w:val="000000"/>
                <w:sz w:val="20"/>
                <w:szCs w:val="20"/>
              </w:rPr>
              <w:t>6</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社会团体成立、变更、注销登记及修改章程核准（省级清单第</w:t>
            </w:r>
            <w:r>
              <w:rPr>
                <w:rFonts w:hint="eastAsia" w:ascii="仿宋" w:hAnsi="仿宋" w:eastAsia="仿宋"/>
                <w:color w:val="000000"/>
                <w:kern w:val="0"/>
                <w:sz w:val="20"/>
                <w:szCs w:val="20"/>
              </w:rPr>
              <w:t>8</w:t>
            </w:r>
            <w:r>
              <w:rPr>
                <w:rFonts w:ascii="仿宋" w:hAnsi="仿宋" w:eastAsia="仿宋"/>
                <w:color w:val="000000"/>
                <w:kern w:val="0"/>
                <w:sz w:val="20"/>
                <w:szCs w:val="20"/>
              </w:rPr>
              <w:t>5项）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县民政局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《社会团体登记管理条例》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《社会团体登记管理条例》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民办非企业单位成立、变更、注销登记及修改章程核准（省级清单第</w:t>
            </w:r>
            <w:r>
              <w:rPr>
                <w:rFonts w:hint="eastAsia" w:ascii="仿宋" w:hAnsi="仿宋" w:eastAsia="仿宋"/>
                <w:color w:val="000000"/>
                <w:kern w:val="0"/>
                <w:sz w:val="20"/>
                <w:szCs w:val="20"/>
              </w:rPr>
              <w:t>8</w:t>
            </w:r>
            <w:r>
              <w:rPr>
                <w:rFonts w:ascii="仿宋" w:hAnsi="仿宋" w:eastAsia="仿宋"/>
                <w:color w:val="000000"/>
                <w:kern w:val="0"/>
                <w:sz w:val="20"/>
                <w:szCs w:val="20"/>
              </w:rPr>
              <w:t>6项）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县民政局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《民办非企业单位登记管理暂行条例》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《民办非企业单位登记管理暂行条例》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《民办非企业单位名称管理暂行规定》（民发〔1999〕129号）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38</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宗教活动场所法人成立、变更、注销登记（省级清单第</w:t>
            </w:r>
            <w:r>
              <w:rPr>
                <w:rFonts w:hint="eastAsia" w:ascii="仿宋" w:hAnsi="仿宋" w:eastAsia="仿宋"/>
                <w:color w:val="000000"/>
                <w:kern w:val="0"/>
                <w:sz w:val="20"/>
                <w:szCs w:val="20"/>
              </w:rPr>
              <w:t>87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县民政局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县民政局（由县民宗局实施前置审查）</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《国家宗教事务局民政部关于宗教活动场所办理法人登记事项的通知》（国宗发〔2019〕1号）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39</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慈善组织公开募捐资格审批（省级清单第</w:t>
            </w:r>
            <w:r>
              <w:rPr>
                <w:rFonts w:hint="eastAsia" w:ascii="仿宋" w:hAnsi="仿宋" w:eastAsia="仿宋"/>
                <w:color w:val="000000"/>
                <w:kern w:val="0"/>
                <w:sz w:val="20"/>
                <w:szCs w:val="20"/>
              </w:rPr>
              <w:t>88</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县民政局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县民政局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《中华人民共和国慈善法》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《慈善组织公开募捐管理办法》（民政部令第59号）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殡葬设施建设审批（省级清单第</w:t>
            </w:r>
            <w:r>
              <w:rPr>
                <w:rFonts w:hint="eastAsia" w:ascii="仿宋" w:hAnsi="仿宋" w:eastAsia="仿宋"/>
                <w:color w:val="000000"/>
                <w:kern w:val="0"/>
                <w:sz w:val="20"/>
                <w:szCs w:val="20"/>
              </w:rPr>
              <w:t>89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县民政局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县行政审批局、县民政局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《殡葬管理条例》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《殡葬管理条例》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hint="eastAsia" w:ascii="仿宋" w:hAnsi="仿宋" w:eastAsia="仿宋"/>
                <w:color w:val="000000"/>
                <w:sz w:val="20"/>
                <w:szCs w:val="20"/>
              </w:rPr>
              <w:t>农村为村民设置公益性墓地由县行政审批局审批，其余由县民政局审批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《国务院关于深化“证照分离”改革进一步激发市场主体发展活力的通知》（国发〔2021〕7号）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《四川省人民政府关于印发四川省推行“证照分离”改革全覆盖进一步激发市场主体发展活力实施方案的通知》（川府发〔2021〕9号）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41</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地名命名、更名审批（省级清单第</w:t>
            </w:r>
            <w:r>
              <w:rPr>
                <w:rFonts w:hint="eastAsia" w:ascii="仿宋" w:hAnsi="仿宋" w:eastAsia="仿宋"/>
                <w:color w:val="000000"/>
                <w:kern w:val="0"/>
                <w:sz w:val="20"/>
                <w:szCs w:val="20"/>
              </w:rPr>
              <w:t>90</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县民政局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县民政局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《地名管理条例》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《地名管理条例》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42</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中介机构从事代理记账业务审批（省级清单第1</w:t>
            </w:r>
            <w:r>
              <w:rPr>
                <w:rFonts w:hint="eastAsia" w:ascii="仿宋" w:hAnsi="仿宋" w:eastAsia="仿宋"/>
                <w:color w:val="000000"/>
                <w:kern w:val="0"/>
                <w:sz w:val="20"/>
                <w:szCs w:val="20"/>
              </w:rPr>
              <w:t>04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县财政局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《中华人民共和国会计法》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《代理记账管理办法》（财政部令第98号）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职业培训学校筹设审批（省级清单第1</w:t>
            </w:r>
            <w:r>
              <w:rPr>
                <w:rFonts w:hint="eastAsia" w:ascii="仿宋" w:hAnsi="仿宋" w:eastAsia="仿宋"/>
                <w:color w:val="000000"/>
                <w:kern w:val="0"/>
                <w:sz w:val="20"/>
                <w:szCs w:val="20"/>
              </w:rPr>
              <w:t>10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县人社局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hint="eastAsia" w:ascii="仿宋" w:hAnsi="仿宋" w:eastAsia="仿宋"/>
                <w:color w:val="000000"/>
                <w:kern w:val="0"/>
                <w:sz w:val="20"/>
                <w:szCs w:val="20"/>
              </w:rPr>
              <w:t>不涉及</w:t>
            </w:r>
            <w:r>
              <w:rPr>
                <w:rFonts w:ascii="仿宋" w:hAnsi="仿宋" w:eastAsia="仿宋"/>
                <w:color w:val="000000"/>
                <w:kern w:val="0"/>
                <w:sz w:val="20"/>
                <w:szCs w:val="20"/>
              </w:rPr>
              <w:t>中外合作职业培训学校筹设许可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b/>
                <w:color w:val="000000"/>
                <w:kern w:val="0"/>
                <w:sz w:val="20"/>
                <w:szCs w:val="20"/>
              </w:rPr>
            </w:pPr>
            <w:r>
              <w:rPr>
                <w:rFonts w:ascii="仿宋" w:hAnsi="仿宋" w:eastAsia="仿宋"/>
                <w:color w:val="000000"/>
                <w:kern w:val="0"/>
                <w:sz w:val="20"/>
                <w:szCs w:val="20"/>
              </w:rPr>
              <w:t>《中华人民共和国民办教育促进法实施条例》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44</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职业培训学校办学许可（省级清单第1</w:t>
            </w:r>
            <w:r>
              <w:rPr>
                <w:rFonts w:hint="eastAsia" w:ascii="仿宋" w:hAnsi="仿宋" w:eastAsia="仿宋"/>
                <w:color w:val="000000"/>
                <w:kern w:val="0"/>
                <w:sz w:val="20"/>
                <w:szCs w:val="20"/>
              </w:rPr>
              <w:t>11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县人社局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hint="eastAsia" w:ascii="仿宋" w:hAnsi="仿宋" w:eastAsia="仿宋"/>
                <w:color w:val="000000"/>
                <w:sz w:val="20"/>
                <w:szCs w:val="20"/>
              </w:rPr>
              <w:t>不涉及中外合作职业培训学校办学许可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《中华人民共和国中外合作办学条例》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《中华人民共和国民办教育促进法实施条例》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《四川省人力资源和社会保障厅关于印发〈四川省民办职业培训学校管理办法〉的通知》（川人社办发〔2020〕73号）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人力资源服务许可（省级清单第1</w:t>
            </w:r>
            <w:r>
              <w:rPr>
                <w:rFonts w:hint="eastAsia" w:ascii="仿宋" w:hAnsi="仿宋" w:eastAsia="仿宋"/>
                <w:color w:val="000000"/>
                <w:kern w:val="0"/>
                <w:sz w:val="20"/>
                <w:szCs w:val="20"/>
              </w:rPr>
              <w:t>14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县人社局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《中华人民共和国就业促进法》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《人力资源市场暂行条例》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《四川省人力资源和社会保障厅关于做好人力资源服务行政许可及备案管理有关工作的通知》（川人社发〔2019〕2号）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hint="eastAsia" w:ascii="仿宋" w:hAnsi="仿宋" w:eastAsia="仿宋"/>
                <w:color w:val="000000"/>
                <w:kern w:val="0"/>
                <w:sz w:val="20"/>
                <w:szCs w:val="20"/>
              </w:rPr>
              <w:t>《人力资源服务机构管理规定》（人力资源社会保障部令第50号）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劳务派遣经营许可（省级清单第1</w:t>
            </w:r>
            <w:r>
              <w:rPr>
                <w:rFonts w:hint="eastAsia" w:ascii="仿宋" w:hAnsi="仿宋" w:eastAsia="仿宋"/>
                <w:color w:val="000000"/>
                <w:kern w:val="0"/>
                <w:sz w:val="20"/>
                <w:szCs w:val="20"/>
              </w:rPr>
              <w:t>15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县人社局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《中华人民共和国劳动合同法》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《中华人民共和国劳动合同法》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《中华人民共和国劳动合同法实施条例》（国务院令第535号）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《劳务派遣行政许可实施办法》（人力资源社会保障部令第19号）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spacing w:val="-6"/>
                <w:kern w:val="0"/>
                <w:sz w:val="20"/>
                <w:szCs w:val="20"/>
              </w:rPr>
              <w:t>《劳务派遣暂行规定》（人力资源社会保障部令第22号）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《四川省人力资源和社会保障厅关于做好省政府下放第三批行政审批项目衔接工作的通知》（川人社函〔2014〕10号）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企业实行不定时工作制和综合计算工时工作制审批（省级清单第1</w:t>
            </w:r>
            <w:r>
              <w:rPr>
                <w:rFonts w:hint="eastAsia" w:ascii="仿宋" w:hAnsi="仿宋" w:eastAsia="仿宋"/>
                <w:color w:val="000000"/>
                <w:kern w:val="0"/>
                <w:sz w:val="20"/>
                <w:szCs w:val="20"/>
              </w:rPr>
              <w:t>17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县人社局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《中华人民共和国劳动法》</w:t>
            </w:r>
          </w:p>
        </w:tc>
        <w:tc>
          <w:tcPr>
            <w:tcW w:w="3645" w:type="dxa"/>
            <w:noWrap w:val="0"/>
            <w:tcMar>
              <w:top w:w="15" w:type="dxa"/>
              <w:left w:w="15" w:type="dxa"/>
              <w:right w:w="15" w:type="dxa"/>
            </w:tcMar>
            <w:vAlign w:val="center"/>
          </w:tcPr>
          <w:p>
            <w:pPr>
              <w:jc w:val="left"/>
              <w:textAlignment w:val="center"/>
              <w:rPr>
                <w:rFonts w:ascii="仿宋" w:hAnsi="仿宋" w:eastAsia="仿宋"/>
                <w:color w:val="000000"/>
                <w:sz w:val="20"/>
                <w:szCs w:val="20"/>
              </w:rPr>
            </w:pPr>
            <w:r>
              <w:rPr>
                <w:rFonts w:ascii="仿宋" w:hAnsi="仿宋" w:eastAsia="仿宋"/>
                <w:color w:val="000000"/>
                <w:sz w:val="20"/>
                <w:szCs w:val="20"/>
              </w:rPr>
              <w:t>《关于企业实行不定时工作制和综合计算工时工作制的审批办法》（劳部发〔1994〕503号）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continue"/>
            <w:noWrap w:val="0"/>
            <w:tcMar>
              <w:top w:w="15" w:type="dxa"/>
              <w:left w:w="15" w:type="dxa"/>
              <w:right w:w="15" w:type="dxa"/>
            </w:tcMar>
            <w:vAlign w:val="center"/>
          </w:tcPr>
          <w:p>
            <w:pPr>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《四川省劳动和社会保障厅关于加强用人单位实行特殊工时制度管理有关问题的通知》（川劳社办〔2008〕44号）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开采矿产资源审批（省级清单第1</w:t>
            </w:r>
            <w:r>
              <w:rPr>
                <w:rFonts w:hint="eastAsia" w:ascii="仿宋" w:hAnsi="仿宋" w:eastAsia="仿宋"/>
                <w:color w:val="000000"/>
                <w:kern w:val="0"/>
                <w:sz w:val="20"/>
                <w:szCs w:val="20"/>
              </w:rPr>
              <w:t>19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县自然资源局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《中华人民共和国矿产资源法》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《中华人民共和国矿产资源法》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《矿产资源开采登记管理办法》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《中华人民共和国矿产资源法实施细则》</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《矿产资源开采登记管理办法》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49</w:t>
            </w:r>
          </w:p>
        </w:tc>
        <w:tc>
          <w:tcPr>
            <w:tcW w:w="1234" w:type="dxa"/>
            <w:vMerge w:val="restart"/>
            <w:noWrap w:val="0"/>
            <w:tcMar>
              <w:top w:w="15" w:type="dxa"/>
              <w:left w:w="15" w:type="dxa"/>
              <w:right w:w="15" w:type="dxa"/>
            </w:tcMar>
            <w:vAlign w:val="center"/>
          </w:tcPr>
          <w:p>
            <w:pPr>
              <w:widowControl/>
              <w:spacing w:line="3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法人或其他组织需要利用属于国家秘密的基础测绘成果审批（省级清单第1</w:t>
            </w:r>
            <w:r>
              <w:rPr>
                <w:rFonts w:hint="eastAsia" w:ascii="仿宋" w:hAnsi="仿宋" w:eastAsia="仿宋"/>
                <w:color w:val="000000"/>
                <w:kern w:val="0"/>
                <w:sz w:val="20"/>
                <w:szCs w:val="20"/>
              </w:rPr>
              <w:t>24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32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县自然资源局</w:t>
            </w:r>
          </w:p>
        </w:tc>
        <w:tc>
          <w:tcPr>
            <w:tcW w:w="1723" w:type="dxa"/>
            <w:vMerge w:val="restart"/>
            <w:noWrap w:val="0"/>
            <w:tcMar>
              <w:top w:w="15" w:type="dxa"/>
              <w:left w:w="15" w:type="dxa"/>
              <w:right w:w="15" w:type="dxa"/>
            </w:tcMar>
            <w:vAlign w:val="center"/>
          </w:tcPr>
          <w:p>
            <w:pPr>
              <w:widowControl/>
              <w:spacing w:line="3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《中华人民共和国测绘成果管理条例》</w:t>
            </w:r>
          </w:p>
        </w:tc>
        <w:tc>
          <w:tcPr>
            <w:tcW w:w="3645" w:type="dxa"/>
            <w:noWrap w:val="0"/>
            <w:tcMar>
              <w:top w:w="15" w:type="dxa"/>
              <w:left w:w="15" w:type="dxa"/>
              <w:right w:w="15" w:type="dxa"/>
            </w:tcMar>
            <w:vAlign w:val="center"/>
          </w:tcPr>
          <w:p>
            <w:pPr>
              <w:widowControl/>
              <w:spacing w:line="3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《中华人民共和国测绘法》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3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3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《中华人民共和国测绘成果管理条例》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3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3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《四川省测绘管理条例》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3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3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《涉密基础测绘成果提供使用管理办法》（自然资规〔2023〕3号）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3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3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320" w:lineRule="exact"/>
              <w:jc w:val="left"/>
              <w:textAlignment w:val="center"/>
              <w:rPr>
                <w:rFonts w:ascii="仿宋" w:hAnsi="仿宋" w:eastAsia="仿宋"/>
                <w:color w:val="000000"/>
                <w:kern w:val="0"/>
                <w:sz w:val="20"/>
                <w:szCs w:val="20"/>
              </w:rPr>
            </w:pPr>
            <w:r>
              <w:rPr>
                <w:rFonts w:hint="eastAsia" w:ascii="仿宋" w:hAnsi="仿宋" w:eastAsia="仿宋"/>
                <w:color w:val="000000"/>
                <w:kern w:val="0"/>
                <w:sz w:val="20"/>
                <w:szCs w:val="20"/>
              </w:rPr>
              <w:t>《四川省涉密基础测绘成果提供实用管理办法》</w:t>
            </w:r>
            <w:r>
              <w:rPr>
                <w:rFonts w:ascii="仿宋" w:hAnsi="仿宋" w:eastAsia="仿宋"/>
                <w:color w:val="000000"/>
                <w:kern w:val="0"/>
                <w:sz w:val="20"/>
                <w:szCs w:val="20"/>
              </w:rPr>
              <w:t>（</w:t>
            </w:r>
            <w:r>
              <w:rPr>
                <w:rFonts w:hint="eastAsia" w:ascii="仿宋" w:hAnsi="仿宋" w:eastAsia="仿宋"/>
                <w:color w:val="000000"/>
                <w:kern w:val="0"/>
                <w:sz w:val="20"/>
                <w:szCs w:val="20"/>
              </w:rPr>
              <w:t>川测办</w:t>
            </w:r>
            <w:r>
              <w:rPr>
                <w:rFonts w:ascii="仿宋" w:hAnsi="仿宋" w:eastAsia="仿宋"/>
                <w:color w:val="000000"/>
                <w:kern w:val="0"/>
                <w:sz w:val="20"/>
                <w:szCs w:val="20"/>
              </w:rPr>
              <w:t>〔2023〕</w:t>
            </w:r>
            <w:r>
              <w:rPr>
                <w:rFonts w:hint="eastAsia" w:ascii="仿宋" w:hAnsi="仿宋" w:eastAsia="仿宋"/>
                <w:color w:val="000000"/>
                <w:kern w:val="0"/>
                <w:sz w:val="20"/>
                <w:szCs w:val="20"/>
              </w:rPr>
              <w:t>57</w:t>
            </w:r>
            <w:r>
              <w:rPr>
                <w:rFonts w:ascii="仿宋" w:hAnsi="仿宋" w:eastAsia="仿宋"/>
                <w:color w:val="000000"/>
                <w:kern w:val="0"/>
                <w:sz w:val="20"/>
                <w:szCs w:val="20"/>
              </w:rPr>
              <w:t>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建设项目用地预审与选址意见书核发（省级清单第1</w:t>
            </w:r>
            <w:r>
              <w:rPr>
                <w:rFonts w:hint="eastAsia" w:ascii="仿宋" w:hAnsi="仿宋" w:eastAsia="仿宋"/>
                <w:color w:val="000000"/>
                <w:kern w:val="0"/>
                <w:sz w:val="20"/>
                <w:szCs w:val="20"/>
              </w:rPr>
              <w:t>28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县自然资源局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《中华人民共和国土地管理法实施条例》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《建设项目用地预审管理办法》（国土资源部令第68号）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《四川省城乡规划条例》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《自然资源部关于以“多规合一”为基础推进规划用地“多审合一、多证合一”改革的通知》（自然资规〔2019〕2号）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51</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国有建设用地使用权出让后土地使用权分割转让批准（省级清单第1</w:t>
            </w:r>
            <w:r>
              <w:rPr>
                <w:rFonts w:hint="eastAsia" w:ascii="仿宋" w:hAnsi="仿宋" w:eastAsia="仿宋"/>
                <w:color w:val="000000"/>
                <w:kern w:val="0"/>
                <w:sz w:val="20"/>
                <w:szCs w:val="20"/>
              </w:rPr>
              <w:t>33</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县自然资源局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《中华人民共和国城镇国有土地使用权出让和转让暂行条例》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《中华人民共和国城镇国有土地使用权出让和转让暂行条例》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乡（镇）村企业使用集体建设用地审批（省级清单第1</w:t>
            </w:r>
            <w:r>
              <w:rPr>
                <w:rFonts w:hint="eastAsia" w:ascii="仿宋" w:hAnsi="仿宋" w:eastAsia="仿宋"/>
                <w:color w:val="000000"/>
                <w:kern w:val="0"/>
                <w:sz w:val="20"/>
                <w:szCs w:val="20"/>
              </w:rPr>
              <w:t>34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中江县人民政府（由县自然资源局承办）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1"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《四川省〈中华人民共和国土地管理法〉实施办法》</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乡（镇）村公共设施、公益事业建设使用集体建设用地审批（省级清单第1</w:t>
            </w:r>
            <w:r>
              <w:rPr>
                <w:rFonts w:hint="eastAsia" w:ascii="仿宋" w:hAnsi="仿宋" w:eastAsia="仿宋"/>
                <w:color w:val="000000"/>
                <w:kern w:val="0"/>
                <w:sz w:val="20"/>
                <w:szCs w:val="20"/>
              </w:rPr>
              <w:t>35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中江县人民政府（由县自然资源局承办）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《四川省〈中华人民共和国土地管理法〉实施办法》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54</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临时用地审批（省级清单第1</w:t>
            </w:r>
            <w:r>
              <w:rPr>
                <w:rFonts w:hint="eastAsia" w:ascii="仿宋" w:hAnsi="仿宋" w:eastAsia="仿宋"/>
                <w:color w:val="000000"/>
                <w:kern w:val="0"/>
                <w:sz w:val="20"/>
                <w:szCs w:val="20"/>
              </w:rPr>
              <w:t>36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县自然资源局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《土地复垦条例》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《四川省〈中华人民共和国土地管理法〉实施办法》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《自然资源部关于规范临时用地管理的通知》（自然资规〔2021〕2号）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《四川省县自然资源局关于进一步明确临时用地管理有关事项的通知》（川自然资规〔2022〕3号）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55</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建设用地、临时建设用地规划许可（省级清单第1</w:t>
            </w:r>
            <w:r>
              <w:rPr>
                <w:rFonts w:hint="eastAsia" w:ascii="仿宋" w:hAnsi="仿宋" w:eastAsia="仿宋"/>
                <w:color w:val="000000"/>
                <w:kern w:val="0"/>
                <w:sz w:val="20"/>
                <w:szCs w:val="20"/>
              </w:rPr>
              <w:t>37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《四川省城乡规划条例》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《自然资源部关于以“多规合一”为基础推进规划用地“多审合一、多证合一”改革的通知》（自然资规〔2019〕2号）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56</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开发未确定使用权的国有荒山、荒地、荒滩从事生产审查（省级清单第1</w:t>
            </w:r>
            <w:r>
              <w:rPr>
                <w:rFonts w:hint="eastAsia" w:ascii="仿宋" w:hAnsi="仿宋" w:eastAsia="仿宋"/>
                <w:color w:val="000000"/>
                <w:kern w:val="0"/>
                <w:sz w:val="20"/>
                <w:szCs w:val="20"/>
              </w:rPr>
              <w:t>38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中江县人民政府（由县自然资源局承办）</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3645"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《四川省〈中华人民共和国土地管理法〉实施办法》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《中华人民共和国土地管理法实施条例》</w:t>
            </w:r>
          </w:p>
        </w:tc>
        <w:tc>
          <w:tcPr>
            <w:tcW w:w="3645"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57</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一般建设项目环境影响评价审批（省级清单第1</w:t>
            </w:r>
            <w:r>
              <w:rPr>
                <w:rFonts w:hint="eastAsia" w:ascii="仿宋" w:hAnsi="仿宋" w:eastAsia="仿宋"/>
                <w:color w:val="000000"/>
                <w:kern w:val="0"/>
                <w:sz w:val="20"/>
                <w:szCs w:val="20"/>
              </w:rPr>
              <w:t>39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《中华人民共和国环境保护法》</w:t>
            </w:r>
          </w:p>
        </w:tc>
        <w:tc>
          <w:tcPr>
            <w:tcW w:w="3645" w:type="dxa"/>
            <w:vMerge w:val="restart"/>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《中华人民共和国环境影响评价法》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《中华人民共和国环境影响评价法》</w:t>
            </w:r>
          </w:p>
        </w:tc>
        <w:tc>
          <w:tcPr>
            <w:tcW w:w="3645" w:type="dxa"/>
            <w:vMerge w:val="continue"/>
            <w:noWrap w:val="0"/>
            <w:tcMar>
              <w:top w:w="15" w:type="dxa"/>
              <w:left w:w="15" w:type="dxa"/>
              <w:right w:w="15" w:type="dxa"/>
            </w:tcMar>
            <w:vAlign w:val="center"/>
          </w:tcPr>
          <w:p>
            <w:pP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《中华人民共和国水污染防治法》</w:t>
            </w:r>
          </w:p>
        </w:tc>
        <w:tc>
          <w:tcPr>
            <w:tcW w:w="3645" w:type="dxa"/>
            <w:vMerge w:val="continue"/>
            <w:noWrap w:val="0"/>
            <w:tcMar>
              <w:top w:w="15" w:type="dxa"/>
              <w:left w:w="15" w:type="dxa"/>
              <w:right w:w="15" w:type="dxa"/>
            </w:tcMar>
            <w:vAlign w:val="center"/>
          </w:tcPr>
          <w:p>
            <w:pP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《中华人民共和国大气污染防治法》</w:t>
            </w:r>
          </w:p>
        </w:tc>
        <w:tc>
          <w:tcPr>
            <w:tcW w:w="3645" w:type="dxa"/>
            <w:vMerge w:val="continue"/>
            <w:noWrap w:val="0"/>
            <w:tcMar>
              <w:top w:w="15" w:type="dxa"/>
              <w:left w:w="15" w:type="dxa"/>
              <w:right w:w="15" w:type="dxa"/>
            </w:tcMar>
            <w:vAlign w:val="center"/>
          </w:tcPr>
          <w:p>
            <w:pP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《中华人民共和国土壤污染防治法》</w:t>
            </w:r>
          </w:p>
        </w:tc>
        <w:tc>
          <w:tcPr>
            <w:tcW w:w="3645" w:type="dxa"/>
            <w:vMerge w:val="restart"/>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《建设项目环境保护管理条例》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《中华人民共和国固体废物污染环境防治法》</w:t>
            </w:r>
          </w:p>
        </w:tc>
        <w:tc>
          <w:tcPr>
            <w:tcW w:w="3645" w:type="dxa"/>
            <w:vMerge w:val="continue"/>
            <w:noWrap w:val="0"/>
            <w:tcMar>
              <w:top w:w="15" w:type="dxa"/>
              <w:left w:w="15" w:type="dxa"/>
              <w:right w:w="15" w:type="dxa"/>
            </w:tcMar>
            <w:vAlign w:val="center"/>
          </w:tcPr>
          <w:p>
            <w:pP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《中华人民共和国噪声污染防治法》</w:t>
            </w:r>
          </w:p>
        </w:tc>
        <w:tc>
          <w:tcPr>
            <w:tcW w:w="3645" w:type="dxa"/>
            <w:vMerge w:val="continue"/>
            <w:noWrap w:val="0"/>
            <w:tcMar>
              <w:top w:w="15" w:type="dxa"/>
              <w:left w:w="15" w:type="dxa"/>
              <w:right w:w="15" w:type="dxa"/>
            </w:tcMar>
            <w:vAlign w:val="center"/>
          </w:tcPr>
          <w:p>
            <w:pP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《建设项目环境保护管理条例》</w:t>
            </w:r>
          </w:p>
        </w:tc>
        <w:tc>
          <w:tcPr>
            <w:tcW w:w="3645" w:type="dxa"/>
            <w:vMerge w:val="continue"/>
            <w:noWrap w:val="0"/>
            <w:tcMar>
              <w:top w:w="15" w:type="dxa"/>
              <w:left w:w="15" w:type="dxa"/>
              <w:right w:w="15" w:type="dxa"/>
            </w:tcMar>
            <w:vAlign w:val="center"/>
          </w:tcPr>
          <w:p>
            <w:pP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核与辐射类建设项目环境影响评价审批（省级清单第</w:t>
            </w:r>
            <w:r>
              <w:rPr>
                <w:rFonts w:hint="eastAsia" w:ascii="仿宋" w:hAnsi="仿宋" w:eastAsia="仿宋"/>
                <w:color w:val="000000"/>
                <w:kern w:val="0"/>
                <w:sz w:val="20"/>
                <w:szCs w:val="20"/>
              </w:rPr>
              <w:t>140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《中华人民共和国环境保护法》</w:t>
            </w:r>
          </w:p>
        </w:tc>
        <w:tc>
          <w:tcPr>
            <w:tcW w:w="3645"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《中华人民共和国环境影响评价法》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《中华人民共和国环境影响评价法》</w:t>
            </w:r>
          </w:p>
        </w:tc>
        <w:tc>
          <w:tcPr>
            <w:tcW w:w="3645"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《中华人民共和国放射性污染防治法》</w:t>
            </w:r>
          </w:p>
        </w:tc>
        <w:tc>
          <w:tcPr>
            <w:tcW w:w="3645" w:type="dxa"/>
            <w:vMerge w:val="restart"/>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《建设项目环境保护管理条例》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《中华人民共和国核安全法》</w:t>
            </w:r>
          </w:p>
        </w:tc>
        <w:tc>
          <w:tcPr>
            <w:tcW w:w="3645" w:type="dxa"/>
            <w:vMerge w:val="continue"/>
            <w:noWrap w:val="0"/>
            <w:tcMar>
              <w:top w:w="15" w:type="dxa"/>
              <w:left w:w="15" w:type="dxa"/>
              <w:right w:w="15" w:type="dxa"/>
            </w:tcMar>
            <w:vAlign w:val="center"/>
          </w:tcPr>
          <w:p>
            <w:pP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sz w:val="20"/>
                <w:szCs w:val="20"/>
              </w:rPr>
              <w:t>59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江河、湖泊新建、改建或者扩大排污口审批（省级清单第1</w:t>
            </w:r>
            <w:r>
              <w:rPr>
                <w:rFonts w:hint="eastAsia" w:ascii="仿宋" w:hAnsi="仿宋" w:eastAsia="仿宋"/>
                <w:color w:val="000000"/>
                <w:kern w:val="0"/>
                <w:sz w:val="20"/>
                <w:szCs w:val="20"/>
              </w:rPr>
              <w:t>42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《中华人民共和国水污染防治法》</w:t>
            </w:r>
          </w:p>
        </w:tc>
        <w:tc>
          <w:tcPr>
            <w:tcW w:w="3645" w:type="dxa"/>
            <w:vMerge w:val="restart"/>
            <w:noWrap w:val="0"/>
            <w:tcMar>
              <w:top w:w="15" w:type="dxa"/>
              <w:left w:w="15" w:type="dxa"/>
              <w:right w:w="15" w:type="dxa"/>
            </w:tcMar>
            <w:vAlign w:val="center"/>
          </w:tcPr>
          <w:p>
            <w:pPr>
              <w:rPr>
                <w:rFonts w:ascii="仿宋" w:hAnsi="仿宋" w:eastAsia="仿宋"/>
                <w:color w:val="000000"/>
                <w:sz w:val="20"/>
                <w:szCs w:val="20"/>
              </w:rPr>
            </w:pPr>
            <w:r>
              <w:rPr>
                <w:rFonts w:ascii="仿宋" w:hAnsi="仿宋" w:eastAsia="仿宋"/>
                <w:color w:val="000000"/>
                <w:sz w:val="20"/>
                <w:szCs w:val="20"/>
              </w:rPr>
              <w:t>《入河排污口监督管理办法》（水利部令第22号公布，水利部令第47号修正）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《中华人民共和国长江保护法》</w:t>
            </w:r>
          </w:p>
        </w:tc>
        <w:tc>
          <w:tcPr>
            <w:tcW w:w="3645" w:type="dxa"/>
            <w:vMerge w:val="continue"/>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《中华人民共和国黄河保护法》</w:t>
            </w:r>
          </w:p>
        </w:tc>
        <w:tc>
          <w:tcPr>
            <w:tcW w:w="3645"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r>
              <w:rPr>
                <w:rFonts w:ascii="仿宋" w:hAnsi="仿宋" w:eastAsia="仿宋"/>
                <w:color w:val="000000"/>
                <w:sz w:val="20"/>
                <w:szCs w:val="20"/>
              </w:rPr>
              <w:t>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危险废物经营许可（省级清单第</w:t>
            </w:r>
            <w:r>
              <w:rPr>
                <w:rFonts w:hint="eastAsia" w:ascii="仿宋" w:hAnsi="仿宋" w:eastAsia="仿宋"/>
                <w:color w:val="000000"/>
                <w:kern w:val="0"/>
                <w:sz w:val="20"/>
                <w:szCs w:val="20"/>
              </w:rPr>
              <w:t>143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《中华人民共和国固体废物污染环境防治法》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《中华人民共和国固体废物污染环境防治法》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《危险废物经营许可证管理办法》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《危险废物经营许可证管理办法》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r>
              <w:rPr>
                <w:rFonts w:ascii="仿宋" w:hAnsi="仿宋" w:eastAsia="仿宋"/>
                <w:color w:val="000000"/>
                <w:sz w:val="20"/>
                <w:szCs w:val="20"/>
              </w:rPr>
              <w:t>1</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放射性核素排放许可（省级清单第</w:t>
            </w:r>
            <w:r>
              <w:rPr>
                <w:rFonts w:hint="eastAsia" w:ascii="仿宋" w:hAnsi="仿宋" w:eastAsia="仿宋"/>
                <w:color w:val="000000"/>
                <w:kern w:val="0"/>
                <w:sz w:val="20"/>
                <w:szCs w:val="20"/>
              </w:rPr>
              <w:t>149</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德阳市中江生态环境局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《中华人民共和国放射性污染防治法》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《中华人民共和国放射性污染防治法》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r>
              <w:rPr>
                <w:rFonts w:ascii="仿宋" w:hAnsi="仿宋" w:eastAsia="仿宋"/>
                <w:color w:val="000000"/>
                <w:sz w:val="20"/>
                <w:szCs w:val="20"/>
              </w:rPr>
              <w:t>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建筑工程施工许可（省级清单第</w:t>
            </w:r>
            <w:r>
              <w:rPr>
                <w:rFonts w:hint="eastAsia" w:ascii="仿宋" w:hAnsi="仿宋" w:eastAsia="仿宋"/>
                <w:color w:val="000000"/>
                <w:kern w:val="0"/>
                <w:sz w:val="20"/>
                <w:szCs w:val="20"/>
              </w:rPr>
              <w:t>160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《中华人民共和国建筑法》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《中华人民共和国建筑法》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《建设工程质量管理条例》（国务院令第279号公布，国务院令第714号修改）</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《建筑工程施工许可管理办法》（住房城乡建设部令第18号公布，住房城乡建设部令第52号修正）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r>
              <w:rPr>
                <w:rFonts w:ascii="仿宋" w:hAnsi="仿宋" w:eastAsia="仿宋"/>
                <w:color w:val="000000"/>
                <w:sz w:val="20"/>
                <w:szCs w:val="20"/>
              </w:rPr>
              <w:t>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商品房预售许可（省级清单第</w:t>
            </w:r>
            <w:r>
              <w:rPr>
                <w:rFonts w:hint="eastAsia" w:ascii="仿宋" w:hAnsi="仿宋" w:eastAsia="仿宋"/>
                <w:color w:val="000000"/>
                <w:kern w:val="0"/>
                <w:sz w:val="20"/>
                <w:szCs w:val="20"/>
              </w:rPr>
              <w:t>167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《中华人民共和国城市房地产管理法》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《中华人民共和国城市房地产管理法》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《城市房地产开发经营管理条例》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《城市商品房预售管理办法》（建设部令第40号）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r>
              <w:rPr>
                <w:rFonts w:ascii="仿宋" w:hAnsi="仿宋" w:eastAsia="仿宋"/>
                <w:color w:val="000000"/>
                <w:sz w:val="20"/>
                <w:szCs w:val="20"/>
              </w:rPr>
              <w:t>4</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关闭、闲置、拆除城市环境卫生设施许可（省级清单第</w:t>
            </w:r>
            <w:r>
              <w:rPr>
                <w:rFonts w:hint="eastAsia" w:ascii="仿宋" w:hAnsi="仿宋" w:eastAsia="仿宋"/>
                <w:color w:val="000000"/>
                <w:kern w:val="0"/>
                <w:sz w:val="20"/>
                <w:szCs w:val="20"/>
              </w:rPr>
              <w:t>169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《中华人民共和国固体废物污染环境防治法》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《中华人民共和国固体废物污染环境防治法》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《城市市容和环境卫生管理条例》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《城市生活垃圾管理办法》（建设部令第157号）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r>
              <w:rPr>
                <w:rFonts w:ascii="仿宋" w:hAnsi="仿宋" w:eastAsia="仿宋"/>
                <w:color w:val="000000"/>
                <w:sz w:val="20"/>
                <w:szCs w:val="20"/>
              </w:rPr>
              <w:t>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拆除环境卫生设施许可（省级清单第</w:t>
            </w:r>
            <w:r>
              <w:rPr>
                <w:rFonts w:hint="eastAsia" w:ascii="仿宋" w:hAnsi="仿宋" w:eastAsia="仿宋"/>
                <w:color w:val="000000"/>
                <w:kern w:val="0"/>
                <w:sz w:val="20"/>
                <w:szCs w:val="20"/>
              </w:rPr>
              <w:t>170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县执法局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《城市市容和环境卫生管理条例》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《城市市容和环境卫生管理条例》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《城市生活垃圾管理办法》（建设部令第157号）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w:t>
            </w:r>
            <w:r>
              <w:rPr>
                <w:rFonts w:ascii="仿宋" w:hAnsi="仿宋" w:eastAsia="仿宋"/>
                <w:color w:val="000000"/>
                <w:sz w:val="20"/>
                <w:szCs w:val="20"/>
              </w:rPr>
              <w:t>6</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从事城市生活垃圾经营性清扫、收集、运输、处理服务审批（省级清单第</w:t>
            </w:r>
            <w:r>
              <w:rPr>
                <w:rFonts w:hint="eastAsia" w:ascii="仿宋" w:hAnsi="仿宋" w:eastAsia="仿宋"/>
                <w:color w:val="000000"/>
                <w:kern w:val="0"/>
                <w:sz w:val="20"/>
                <w:szCs w:val="20"/>
              </w:rPr>
              <w:t>171</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《城市生活垃圾管理办法》（建设部令第157号）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城市建筑垃圾处置核准（省级清单第</w:t>
            </w:r>
            <w:r>
              <w:rPr>
                <w:rFonts w:hint="eastAsia" w:ascii="仿宋" w:hAnsi="仿宋" w:eastAsia="仿宋"/>
                <w:color w:val="000000"/>
                <w:kern w:val="0"/>
                <w:sz w:val="20"/>
                <w:szCs w:val="20"/>
              </w:rPr>
              <w:t>172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《建设部关于纳入国务院决定的十五项行政许可的条件的规定》（建设部令135号）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《城市建筑垃圾管理规定》（建设部令第139号）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城镇污水排入排水管网许可（省级清单第</w:t>
            </w:r>
            <w:r>
              <w:rPr>
                <w:rFonts w:hint="eastAsia" w:ascii="仿宋" w:hAnsi="仿宋" w:eastAsia="仿宋"/>
                <w:color w:val="000000"/>
                <w:kern w:val="0"/>
                <w:sz w:val="20"/>
                <w:szCs w:val="20"/>
              </w:rPr>
              <w:t>173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《城镇排水与污水处理条例》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《城镇排水与污水处理条例》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《四川省城市排水管理条例》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69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拆除、改动、迁移城市公共供水设施审核（省级清单第</w:t>
            </w:r>
            <w:r>
              <w:rPr>
                <w:rFonts w:hint="eastAsia" w:ascii="仿宋" w:hAnsi="仿宋" w:eastAsia="仿宋"/>
                <w:color w:val="000000"/>
                <w:kern w:val="0"/>
                <w:sz w:val="20"/>
                <w:szCs w:val="20"/>
              </w:rPr>
              <w:t>174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《城市供水条例》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《城市供水条例》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《四川省城市供水条例》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拆除、改动城镇排水与污水处理设施审核（省级清单第</w:t>
            </w:r>
            <w:r>
              <w:rPr>
                <w:rFonts w:hint="eastAsia" w:ascii="仿宋" w:hAnsi="仿宋" w:eastAsia="仿宋"/>
                <w:color w:val="000000"/>
                <w:kern w:val="0"/>
                <w:sz w:val="20"/>
                <w:szCs w:val="20"/>
              </w:rPr>
              <w:t>175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《城镇排水与污水处理条例》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《城镇排水与污水处理条例》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《四川省城镇排水与污水处理条例》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由于工程施工、设备维修等原因确需停止供水的审批（省级清单第</w:t>
            </w:r>
            <w:r>
              <w:rPr>
                <w:rFonts w:hint="eastAsia" w:ascii="仿宋" w:hAnsi="仿宋" w:eastAsia="仿宋"/>
                <w:color w:val="000000"/>
                <w:kern w:val="0"/>
                <w:sz w:val="20"/>
                <w:szCs w:val="20"/>
              </w:rPr>
              <w:t>176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《城市供水条例》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《城市供水条例》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《四川省城市供水条例》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燃气经营许可（省级清单第</w:t>
            </w:r>
            <w:r>
              <w:rPr>
                <w:rFonts w:hint="eastAsia" w:ascii="仿宋" w:hAnsi="仿宋" w:eastAsia="仿宋"/>
                <w:color w:val="000000"/>
                <w:kern w:val="0"/>
                <w:sz w:val="20"/>
                <w:szCs w:val="20"/>
              </w:rPr>
              <w:t>177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《城镇燃气管理条例》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《城镇燃气管理条例》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《四川省燃气管理条例》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73</w:t>
            </w:r>
          </w:p>
        </w:tc>
        <w:tc>
          <w:tcPr>
            <w:tcW w:w="1234" w:type="dxa"/>
            <w:vMerge w:val="restart"/>
            <w:noWrap w:val="0"/>
            <w:tcMar>
              <w:top w:w="15" w:type="dxa"/>
              <w:left w:w="15" w:type="dxa"/>
              <w:right w:w="15" w:type="dxa"/>
            </w:tcMar>
            <w:vAlign w:val="center"/>
          </w:tcPr>
          <w:p>
            <w:pPr>
              <w:widowControl/>
              <w:spacing w:line="2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燃气经营者改动市政燃气设施审批（省级清单第</w:t>
            </w:r>
            <w:r>
              <w:rPr>
                <w:rFonts w:hint="eastAsia" w:ascii="仿宋" w:hAnsi="仿宋" w:eastAsia="仿宋"/>
                <w:color w:val="000000"/>
                <w:kern w:val="0"/>
                <w:sz w:val="20"/>
                <w:szCs w:val="20"/>
              </w:rPr>
              <w:t>178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0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spacing w:line="320" w:lineRule="exact"/>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《城镇燃气管理条例》</w:t>
            </w:r>
          </w:p>
        </w:tc>
        <w:tc>
          <w:tcPr>
            <w:tcW w:w="3645" w:type="dxa"/>
            <w:noWrap w:val="0"/>
            <w:tcMar>
              <w:top w:w="15" w:type="dxa"/>
              <w:left w:w="15" w:type="dxa"/>
              <w:right w:w="15" w:type="dxa"/>
            </w:tcMar>
            <w:vAlign w:val="center"/>
          </w:tcPr>
          <w:p>
            <w:pPr>
              <w:widowControl/>
              <w:spacing w:line="2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《城镇燃气管理条例》</w:t>
            </w:r>
          </w:p>
        </w:tc>
        <w:tc>
          <w:tcPr>
            <w:tcW w:w="1620" w:type="dxa"/>
            <w:vMerge w:val="restart"/>
            <w:noWrap w:val="0"/>
            <w:tcMar>
              <w:top w:w="15" w:type="dxa"/>
              <w:left w:w="15" w:type="dxa"/>
              <w:right w:w="15" w:type="dxa"/>
            </w:tcMar>
            <w:vAlign w:val="center"/>
          </w:tcPr>
          <w:p>
            <w:pPr>
              <w:spacing w:line="32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0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0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spacing w:line="320" w:lineRule="exact"/>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0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《国务院关于第六批取消和调整行政审批项目的决定》（国发〔2012〕52号）</w:t>
            </w:r>
          </w:p>
        </w:tc>
        <w:tc>
          <w:tcPr>
            <w:tcW w:w="1620" w:type="dxa"/>
            <w:vMerge w:val="continue"/>
            <w:noWrap w:val="0"/>
            <w:tcMar>
              <w:top w:w="15" w:type="dxa"/>
              <w:left w:w="15" w:type="dxa"/>
              <w:right w:w="15" w:type="dxa"/>
            </w:tcMar>
            <w:vAlign w:val="center"/>
          </w:tcPr>
          <w:p>
            <w:pPr>
              <w:spacing w:line="32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0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0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spacing w:line="320" w:lineRule="exact"/>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0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《四川省燃气管理条例》</w:t>
            </w:r>
          </w:p>
        </w:tc>
        <w:tc>
          <w:tcPr>
            <w:tcW w:w="1620" w:type="dxa"/>
            <w:vMerge w:val="continue"/>
            <w:noWrap w:val="0"/>
            <w:tcMar>
              <w:top w:w="15" w:type="dxa"/>
              <w:left w:w="15" w:type="dxa"/>
              <w:right w:w="15" w:type="dxa"/>
            </w:tcMar>
            <w:vAlign w:val="center"/>
          </w:tcPr>
          <w:p>
            <w:pPr>
              <w:spacing w:line="32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74</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市政设施建设类审批（省级清单第</w:t>
            </w:r>
            <w:r>
              <w:rPr>
                <w:rFonts w:hint="eastAsia" w:ascii="仿宋" w:hAnsi="仿宋" w:eastAsia="仿宋"/>
                <w:color w:val="000000"/>
                <w:kern w:val="0"/>
                <w:sz w:val="20"/>
                <w:szCs w:val="20"/>
              </w:rPr>
              <w:t>179</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0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noWrap w:val="0"/>
            <w:tcMar>
              <w:top w:w="15" w:type="dxa"/>
              <w:left w:w="15" w:type="dxa"/>
              <w:right w:w="15" w:type="dxa"/>
            </w:tcMar>
            <w:vAlign w:val="center"/>
          </w:tcPr>
          <w:p>
            <w:pPr>
              <w:spacing w:line="320" w:lineRule="exact"/>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《城市道路管理条例》</w:t>
            </w:r>
          </w:p>
        </w:tc>
        <w:tc>
          <w:tcPr>
            <w:tcW w:w="3645" w:type="dxa"/>
            <w:noWrap w:val="0"/>
            <w:tcMar>
              <w:top w:w="15" w:type="dxa"/>
              <w:left w:w="15" w:type="dxa"/>
              <w:right w:w="15" w:type="dxa"/>
            </w:tcMar>
            <w:vAlign w:val="center"/>
          </w:tcPr>
          <w:p>
            <w:pPr>
              <w:widowControl/>
              <w:spacing w:line="2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《城市道路管理条例》</w:t>
            </w:r>
          </w:p>
        </w:tc>
        <w:tc>
          <w:tcPr>
            <w:tcW w:w="1620" w:type="dxa"/>
            <w:noWrap w:val="0"/>
            <w:tcMar>
              <w:top w:w="15" w:type="dxa"/>
              <w:left w:w="15" w:type="dxa"/>
              <w:right w:w="15" w:type="dxa"/>
            </w:tcMar>
            <w:vAlign w:val="center"/>
          </w:tcPr>
          <w:p>
            <w:pPr>
              <w:spacing w:line="32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75</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特殊车辆在城市道路上行驶审批（省级清单第</w:t>
            </w:r>
            <w:r>
              <w:rPr>
                <w:rFonts w:hint="eastAsia" w:ascii="仿宋" w:hAnsi="仿宋" w:eastAsia="仿宋"/>
                <w:color w:val="000000"/>
                <w:kern w:val="0"/>
                <w:sz w:val="20"/>
                <w:szCs w:val="20"/>
              </w:rPr>
              <w:t>180</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《城市道路管理条例》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《城市桥梁检测和养护维修管理办法》（建设部令第130号）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76</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改变绿化规划、绿化用地的使用性质审批（省级清单第</w:t>
            </w:r>
            <w:r>
              <w:rPr>
                <w:rFonts w:hint="eastAsia" w:ascii="仿宋" w:hAnsi="仿宋" w:eastAsia="仿宋"/>
                <w:color w:val="000000"/>
                <w:kern w:val="0"/>
                <w:sz w:val="20"/>
                <w:szCs w:val="20"/>
              </w:rPr>
              <w:t>181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《城市绿化条例》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《四川省城市园林绿化条例》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工程建设涉及城市绿地、树木审批（省级清单第</w:t>
            </w:r>
            <w:r>
              <w:rPr>
                <w:rFonts w:hint="eastAsia" w:ascii="仿宋" w:hAnsi="仿宋" w:eastAsia="仿宋"/>
                <w:color w:val="000000"/>
                <w:kern w:val="0"/>
                <w:sz w:val="20"/>
                <w:szCs w:val="20"/>
              </w:rPr>
              <w:t>182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《城市绿化条例》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《四川省城市园林绿化条例》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《四川省古树名木保护条例》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1"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78</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历史建筑实施原址保护审批（省级清单第</w:t>
            </w:r>
            <w:r>
              <w:rPr>
                <w:rFonts w:hint="eastAsia" w:ascii="仿宋" w:hAnsi="仿宋" w:eastAsia="仿宋"/>
                <w:color w:val="000000"/>
                <w:kern w:val="0"/>
                <w:sz w:val="20"/>
                <w:szCs w:val="20"/>
              </w:rPr>
              <w:t>183</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《历史文化名城名镇名村保护条例》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《历史文化名城名镇名村保护条例》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0"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79</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历史文化街区、名镇、名村核心保护范围内拆除历史建筑以外的建筑物、构筑物或者其他设施审批（省级清单第</w:t>
            </w:r>
            <w:r>
              <w:rPr>
                <w:rFonts w:hint="eastAsia" w:ascii="仿宋" w:hAnsi="仿宋" w:eastAsia="仿宋"/>
                <w:color w:val="000000"/>
                <w:kern w:val="0"/>
                <w:sz w:val="20"/>
                <w:szCs w:val="20"/>
              </w:rPr>
              <w:t>184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《历史文化名城名镇名村保护条例》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《历史文化名城名镇名村保护条例》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0"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80</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历史建筑外部修缮装饰、添加设施以及改变历史建筑的结构或者使用性质审批（省级清单第</w:t>
            </w:r>
            <w:r>
              <w:rPr>
                <w:rFonts w:hint="eastAsia" w:ascii="仿宋" w:hAnsi="仿宋" w:eastAsia="仿宋"/>
                <w:color w:val="000000"/>
                <w:kern w:val="0"/>
                <w:sz w:val="20"/>
                <w:szCs w:val="20"/>
              </w:rPr>
              <w:t>185</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《历史文化名城名镇名村保护条例》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《历史文化名城名镇名村保护条例》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建设工程消防设计审查（省级清单第</w:t>
            </w:r>
            <w:r>
              <w:rPr>
                <w:rFonts w:hint="eastAsia" w:ascii="仿宋" w:hAnsi="仿宋" w:eastAsia="仿宋"/>
                <w:color w:val="000000"/>
                <w:kern w:val="0"/>
                <w:sz w:val="20"/>
                <w:szCs w:val="20"/>
              </w:rPr>
              <w:t>186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县住建局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《中华人民共和国消防法》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《中华人民共和国消防法》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《建设工程消防设计审查验收管理暂行规定》（住房城乡建设部令第</w:t>
            </w:r>
            <w:r>
              <w:rPr>
                <w:rFonts w:hint="eastAsia" w:ascii="仿宋" w:hAnsi="仿宋" w:eastAsia="仿宋"/>
                <w:color w:val="000000"/>
                <w:kern w:val="0"/>
                <w:sz w:val="20"/>
                <w:szCs w:val="20"/>
              </w:rPr>
              <w:t>51</w:t>
            </w:r>
            <w:r>
              <w:rPr>
                <w:rFonts w:ascii="仿宋" w:hAnsi="仿宋" w:eastAsia="仿宋"/>
                <w:color w:val="000000"/>
                <w:kern w:val="0"/>
                <w:sz w:val="20"/>
                <w:szCs w:val="20"/>
              </w:rPr>
              <w:t>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建设工程消防验收（省级清单第</w:t>
            </w:r>
            <w:r>
              <w:rPr>
                <w:rFonts w:hint="eastAsia" w:ascii="仿宋" w:hAnsi="仿宋" w:eastAsia="仿宋"/>
                <w:color w:val="000000"/>
                <w:kern w:val="0"/>
                <w:sz w:val="20"/>
                <w:szCs w:val="20"/>
              </w:rPr>
              <w:t>187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县住建局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《中华人民共和国消防法》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《中华人民共和国消防法》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《建设工程消防设计审查验收管理暂行规定》（住房城乡建设部令第</w:t>
            </w:r>
            <w:r>
              <w:rPr>
                <w:rFonts w:hint="eastAsia" w:ascii="仿宋" w:hAnsi="仿宋" w:eastAsia="仿宋"/>
                <w:color w:val="000000"/>
                <w:kern w:val="0"/>
                <w:sz w:val="20"/>
                <w:szCs w:val="20"/>
              </w:rPr>
              <w:t>51</w:t>
            </w:r>
            <w:r>
              <w:rPr>
                <w:rFonts w:ascii="仿宋" w:hAnsi="仿宋" w:eastAsia="仿宋"/>
                <w:color w:val="000000"/>
                <w:kern w:val="0"/>
                <w:sz w:val="20"/>
                <w:szCs w:val="20"/>
              </w:rPr>
              <w:t>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在村庄、集镇规划区内公共场所修建临时建筑等设施审批（省级清单第</w:t>
            </w:r>
            <w:r>
              <w:rPr>
                <w:rFonts w:hint="eastAsia" w:ascii="仿宋" w:hAnsi="仿宋" w:eastAsia="仿宋"/>
                <w:color w:val="000000"/>
                <w:kern w:val="0"/>
                <w:sz w:val="20"/>
                <w:szCs w:val="20"/>
              </w:rPr>
              <w:t>188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各乡镇人民政府</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《村庄和集镇规划建设管理条例》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《村庄和集镇规划建设管理条例》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《四川省村镇规划建设管理条例》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84</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设置大型户外广告及在城市建筑物、设施上悬挂、张贴宣传品审批（省级清单第</w:t>
            </w:r>
            <w:r>
              <w:rPr>
                <w:rFonts w:hint="eastAsia" w:ascii="仿宋" w:hAnsi="仿宋" w:eastAsia="仿宋"/>
                <w:color w:val="000000"/>
                <w:kern w:val="0"/>
                <w:sz w:val="20"/>
                <w:szCs w:val="20"/>
              </w:rPr>
              <w:t>189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《城市市容和环境卫生管理条例》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《城市市容和环境卫生管理条例》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《四川省城乡环境综合治理条例》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85</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临时性建筑物搭建、堆放物料、占道施工审批（省级清单第</w:t>
            </w:r>
            <w:r>
              <w:rPr>
                <w:rFonts w:hint="eastAsia" w:ascii="仿宋" w:hAnsi="仿宋" w:eastAsia="仿宋"/>
                <w:color w:val="000000"/>
                <w:kern w:val="0"/>
                <w:sz w:val="20"/>
                <w:szCs w:val="20"/>
              </w:rPr>
              <w:t>190</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执法局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县执法局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《城市市容和环境卫生管理条例》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《城市市容和环境卫生管理条例》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建筑起重机械使用登记（省级清单第</w:t>
            </w:r>
            <w:r>
              <w:rPr>
                <w:rFonts w:hint="eastAsia" w:ascii="仿宋" w:hAnsi="仿宋" w:eastAsia="仿宋"/>
                <w:color w:val="000000"/>
                <w:kern w:val="0"/>
                <w:sz w:val="20"/>
                <w:szCs w:val="20"/>
              </w:rPr>
              <w:t>191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县住建局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县住建局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《中华人民共和国特种设备安全法》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《中华人民共和国特种设备安全法》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《建设工程安全生产管理条例》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《建设工程安全生产管理条例》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《建筑起重机械安全监督管理规定》（建设部令第166号）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公路建设项目设计文件审批（省级清单第</w:t>
            </w:r>
            <w:r>
              <w:rPr>
                <w:rFonts w:hint="eastAsia" w:ascii="仿宋" w:hAnsi="仿宋" w:eastAsia="仿宋"/>
                <w:color w:val="000000"/>
                <w:kern w:val="0"/>
                <w:sz w:val="20"/>
                <w:szCs w:val="20"/>
              </w:rPr>
              <w:t>192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《建设工程勘察设计管理条例》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《公路工程设计变更管理办法》（交通部2005年第5号令）</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《公路建设市场管理办法》（交通部令2004年第14号公布，交通运输部令2015年第11号修正）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《建设工程质量管理条例》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《农村公路建设管理办法》（交通运输部令2018年第4号）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tcBorders>
              <w:bottom w:val="single" w:color="auto" w:sz="4" w:space="0"/>
            </w:tcBorders>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tcBorders>
              <w:bottom w:val="single" w:color="auto" w:sz="4" w:space="0"/>
            </w:tcBorders>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vMerge w:val="restart"/>
            <w:tcBorders>
              <w:bottom w:val="single" w:color="auto" w:sz="4" w:space="0"/>
            </w:tcBorders>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《四川省建设工程勘察设计管理条例》</w:t>
            </w:r>
          </w:p>
        </w:tc>
        <w:tc>
          <w:tcPr>
            <w:tcW w:w="1620" w:type="dxa"/>
            <w:vMerge w:val="continue"/>
            <w:tcBorders>
              <w:bottom w:val="single" w:color="auto" w:sz="4" w:space="0"/>
            </w:tcBorders>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《建设工程勘察设计管理条例》</w:t>
            </w:r>
          </w:p>
        </w:tc>
        <w:tc>
          <w:tcPr>
            <w:tcW w:w="3645" w:type="dxa"/>
            <w:vMerge w:val="continue"/>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公路建设项目施工许可（省级清单第</w:t>
            </w:r>
            <w:r>
              <w:rPr>
                <w:rFonts w:hint="eastAsia" w:ascii="仿宋" w:hAnsi="仿宋" w:eastAsia="仿宋"/>
                <w:color w:val="000000"/>
                <w:kern w:val="0"/>
                <w:sz w:val="20"/>
                <w:szCs w:val="20"/>
              </w:rPr>
              <w:t>193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《中华人民共和国公路法》（2017年修正）</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《国务院关于取消和调整一批行政审批项目等事项的决定》（国发〔2014〕50号）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《公路建设市场管理办法》（交通部令2004年第14号公布，交通运输部令2015年第11号修正）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89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公路建设项目竣工验收（省级清单第</w:t>
            </w:r>
            <w:r>
              <w:rPr>
                <w:rFonts w:hint="eastAsia" w:ascii="仿宋" w:hAnsi="仿宋" w:eastAsia="仿宋"/>
                <w:color w:val="000000"/>
                <w:kern w:val="0"/>
                <w:sz w:val="20"/>
                <w:szCs w:val="20"/>
              </w:rPr>
              <w:t>194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《建设工程质量管理条例》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《公路建设监督管理办法》（交通部令2000年第8号发布，交通运输部令2021年第11号修正）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《收费公路管理条例》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《公路工程竣（交）工验收办法》（交通部令2004年第3号）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《农村公路建设管理办法》（交通运输部令2018年第4号）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sz w:val="20"/>
                <w:szCs w:val="20"/>
              </w:rPr>
              <w:t>《四川省普通国省干线公路建设管理办法》（川交规〔2023〕2号）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rPr>
                <w:rFonts w:ascii="仿宋" w:hAnsi="仿宋" w:eastAsia="仿宋"/>
                <w:color w:val="000000"/>
                <w:sz w:val="20"/>
                <w:szCs w:val="20"/>
              </w:rPr>
            </w:pPr>
            <w:r>
              <w:rPr>
                <w:rFonts w:ascii="仿宋" w:hAnsi="仿宋" w:eastAsia="仿宋"/>
                <w:color w:val="000000"/>
                <w:sz w:val="20"/>
                <w:szCs w:val="20"/>
              </w:rPr>
              <w:t>《四川省农村公路建设管理办法 》（川交规〔2022〕2号）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公路超限运输许可（省级清单第</w:t>
            </w:r>
            <w:r>
              <w:rPr>
                <w:rFonts w:hint="eastAsia" w:ascii="仿宋" w:hAnsi="仿宋" w:eastAsia="仿宋"/>
                <w:color w:val="000000"/>
                <w:kern w:val="0"/>
                <w:sz w:val="20"/>
                <w:szCs w:val="20"/>
              </w:rPr>
              <w:t>196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《公路安全保护条例》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《公路安全保护条例》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《超限运输车辆行驶公路管理规定》（交通运输部令2016年第62号，交通运输部令2021年第12号修正）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涉路施工许可（省级清单第</w:t>
            </w:r>
            <w:r>
              <w:rPr>
                <w:rFonts w:hint="eastAsia" w:ascii="仿宋" w:hAnsi="仿宋" w:eastAsia="仿宋"/>
                <w:color w:val="000000"/>
                <w:kern w:val="0"/>
                <w:sz w:val="20"/>
                <w:szCs w:val="20"/>
              </w:rPr>
              <w:t>197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《公路安全保护条例》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《路政管理规定》（交通部令2003年第2号公布，交通运输部令2016年第81号修正）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《四川省高速公路条例》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《公路安全保护条例》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《四川省高速公路养护工程管理办法》（川交函〔201</w:t>
            </w:r>
            <w:r>
              <w:rPr>
                <w:rFonts w:hint="eastAsia" w:ascii="仿宋" w:hAnsi="仿宋" w:eastAsia="仿宋"/>
                <w:color w:val="000000"/>
                <w:kern w:val="0"/>
                <w:sz w:val="20"/>
                <w:szCs w:val="20"/>
              </w:rPr>
              <w:t>9</w:t>
            </w:r>
            <w:r>
              <w:rPr>
                <w:rFonts w:ascii="仿宋" w:hAnsi="仿宋" w:eastAsia="仿宋"/>
                <w:color w:val="000000"/>
                <w:kern w:val="0"/>
                <w:sz w:val="20"/>
                <w:szCs w:val="20"/>
              </w:rPr>
              <w:t>〕353号）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更新采伐护路林审批（省级清单第</w:t>
            </w:r>
            <w:r>
              <w:rPr>
                <w:rFonts w:hint="eastAsia" w:ascii="仿宋" w:hAnsi="仿宋" w:eastAsia="仿宋"/>
                <w:color w:val="000000"/>
                <w:kern w:val="0"/>
                <w:sz w:val="20"/>
                <w:szCs w:val="20"/>
              </w:rPr>
              <w:t>199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《中华人民共和国公路法》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《公路安全保护条例》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《公路安全保护条例》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《路政管理规定》（交通部令2003年第2号公布，交通运输部令2016年第81号修正）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93</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道路旅客运输经营许可（省级清单第</w:t>
            </w:r>
            <w:r>
              <w:rPr>
                <w:rFonts w:hint="eastAsia" w:ascii="仿宋" w:hAnsi="仿宋" w:eastAsia="仿宋"/>
                <w:color w:val="000000"/>
                <w:kern w:val="0"/>
                <w:sz w:val="20"/>
                <w:szCs w:val="20"/>
              </w:rPr>
              <w:t>204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《中华人民共和国道路运输条例》</w:t>
            </w: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《道路旅客运输及客运站管理规定》（交通运输部令2020年第17号</w:t>
            </w:r>
            <w:r>
              <w:rPr>
                <w:rFonts w:hint="eastAsia" w:ascii="仿宋" w:hAnsi="仿宋" w:eastAsia="仿宋"/>
                <w:color w:val="000000"/>
                <w:kern w:val="0"/>
                <w:sz w:val="20"/>
                <w:szCs w:val="20"/>
              </w:rPr>
              <w:t>公布</w:t>
            </w:r>
            <w:r>
              <w:rPr>
                <w:rFonts w:ascii="仿宋" w:hAnsi="仿宋" w:eastAsia="仿宋"/>
                <w:color w:val="000000"/>
                <w:kern w:val="0"/>
                <w:sz w:val="20"/>
                <w:szCs w:val="20"/>
              </w:rPr>
              <w:t>，交通运输部令2022年第33号修正）</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94</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道路旅客运输站经营许可（省级清单第</w:t>
            </w:r>
            <w:r>
              <w:rPr>
                <w:rFonts w:hint="eastAsia" w:ascii="仿宋" w:hAnsi="仿宋" w:eastAsia="仿宋"/>
                <w:color w:val="000000"/>
                <w:kern w:val="0"/>
                <w:sz w:val="20"/>
                <w:szCs w:val="20"/>
              </w:rPr>
              <w:t>205</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《中华人民共和国道路运输条例》</w:t>
            </w: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《道路旅客运输及客运站管理规定》（交通运输部令2020年第17号</w:t>
            </w:r>
            <w:r>
              <w:rPr>
                <w:rFonts w:hint="eastAsia" w:ascii="仿宋" w:hAnsi="仿宋" w:eastAsia="仿宋"/>
                <w:color w:val="000000"/>
                <w:kern w:val="0"/>
                <w:sz w:val="20"/>
                <w:szCs w:val="20"/>
              </w:rPr>
              <w:t>公布</w:t>
            </w:r>
            <w:r>
              <w:rPr>
                <w:rFonts w:ascii="仿宋" w:hAnsi="仿宋" w:eastAsia="仿宋"/>
                <w:color w:val="000000"/>
                <w:kern w:val="0"/>
                <w:sz w:val="20"/>
                <w:szCs w:val="20"/>
              </w:rPr>
              <w:t>，交通运输部令2022年第33号修正）</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0"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95</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道路货物运输经营许可（除使用4500千克及以下普通货运车辆从事普通货运经营外）（省级清单第</w:t>
            </w:r>
            <w:r>
              <w:rPr>
                <w:rFonts w:hint="eastAsia" w:ascii="仿宋" w:hAnsi="仿宋" w:eastAsia="仿宋"/>
                <w:color w:val="000000"/>
                <w:kern w:val="0"/>
                <w:sz w:val="20"/>
                <w:szCs w:val="20"/>
              </w:rPr>
              <w:t>206</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《中华人民共和国道路运输条例》</w:t>
            </w:r>
          </w:p>
        </w:tc>
        <w:tc>
          <w:tcPr>
            <w:tcW w:w="3645"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《道路货物运输及站场管理规定》（交通部令2005年第6号公布，交通运输部令2022年第30号修正）</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出租汽车经营许可（省级清单第</w:t>
            </w:r>
            <w:r>
              <w:rPr>
                <w:rFonts w:hint="eastAsia" w:ascii="仿宋" w:hAnsi="仿宋" w:eastAsia="仿宋"/>
                <w:color w:val="000000"/>
                <w:kern w:val="0"/>
                <w:sz w:val="20"/>
                <w:szCs w:val="20"/>
              </w:rPr>
              <w:t>209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《巡游出租汽车经营服务管理规定》（交通运输部令2014年第16号公布，交通运输部令2021年第16号修正）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出租汽车车辆运营证核发（省级清单第2</w:t>
            </w:r>
            <w:r>
              <w:rPr>
                <w:rFonts w:hint="eastAsia" w:ascii="仿宋" w:hAnsi="仿宋" w:eastAsia="仿宋"/>
                <w:color w:val="000000"/>
                <w:kern w:val="0"/>
                <w:sz w:val="20"/>
                <w:szCs w:val="20"/>
              </w:rPr>
              <w:t>10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《巡游出租汽车经营服务管理规定》（交通运输部令2014年第16号公布，交通运输部令2021年第16号修正）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水运工程建设项目竣工验收（省级清单第2</w:t>
            </w:r>
            <w:r>
              <w:rPr>
                <w:rFonts w:hint="eastAsia" w:ascii="仿宋" w:hAnsi="仿宋" w:eastAsia="仿宋"/>
                <w:color w:val="000000"/>
                <w:kern w:val="0"/>
                <w:sz w:val="20"/>
                <w:szCs w:val="20"/>
              </w:rPr>
              <w:t>15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kern w:val="0"/>
                <w:sz w:val="20"/>
                <w:szCs w:val="20"/>
              </w:rPr>
              <w:t>县交通局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《中华人民共和国港口法》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《国务院关于取消和调整一批行政审批项目等事项的决定》（国发﹝2014﹞27号）</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《中华人民共和国航道法》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《港口工程建设管理规定》（交通运输部令2018年第2号公布，交通运输部令2019年第32号修正）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《中华人民共和国航道管理条例》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《航道工程建设管理规定》（交通运输部令2019年第44号）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《四川省县交通局关于转发〈航道工程建设管理规定〉的通知》（川交函〔2020〕100号）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《四川省县交通局关于印发</w:t>
            </w:r>
            <w:r>
              <w:rPr>
                <w:rFonts w:hint="eastAsia" w:ascii="仿宋" w:hAnsi="仿宋" w:eastAsia="仿宋"/>
                <w:color w:val="000000"/>
                <w:kern w:val="0"/>
                <w:sz w:val="20"/>
                <w:szCs w:val="20"/>
              </w:rPr>
              <w:t>&lt;</w:t>
            </w:r>
            <w:r>
              <w:rPr>
                <w:rFonts w:ascii="仿宋" w:hAnsi="仿宋" w:eastAsia="仿宋"/>
                <w:color w:val="000000"/>
                <w:kern w:val="0"/>
                <w:sz w:val="20"/>
                <w:szCs w:val="20"/>
              </w:rPr>
              <w:t>四川省重点水运工程建设管理办法</w:t>
            </w:r>
            <w:r>
              <w:rPr>
                <w:rFonts w:hint="eastAsia" w:ascii="仿宋" w:hAnsi="仿宋" w:eastAsia="仿宋"/>
                <w:color w:val="000000"/>
                <w:kern w:val="0"/>
                <w:sz w:val="20"/>
                <w:szCs w:val="20"/>
              </w:rPr>
              <w:t>&gt;</w:t>
            </w:r>
            <w:r>
              <w:rPr>
                <w:rFonts w:ascii="仿宋" w:hAnsi="仿宋" w:eastAsia="仿宋"/>
                <w:color w:val="000000"/>
                <w:kern w:val="0"/>
                <w:sz w:val="20"/>
                <w:szCs w:val="20"/>
              </w:rPr>
              <w:t>的通知》（川交规〔2023〕4号）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99</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港口内进行危险货物的装卸、过驳作业许可（省级清单第</w:t>
            </w:r>
            <w:r>
              <w:rPr>
                <w:rFonts w:hint="eastAsia" w:ascii="仿宋" w:hAnsi="仿宋" w:eastAsia="仿宋"/>
                <w:color w:val="000000"/>
                <w:kern w:val="0"/>
                <w:sz w:val="20"/>
                <w:szCs w:val="20"/>
              </w:rPr>
              <w:t>224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《中华人民共和国港口法》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《港口危险货物安全管理规定》（交通运输部令2017年第2号公布，交通运输部令2019年第34号修正）</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在内河通航水域载运、拖带超重、超长、超高、超宽、半潜物体或者拖放竹、木等物体许可（省级清单第</w:t>
            </w:r>
            <w:r>
              <w:rPr>
                <w:rFonts w:hint="eastAsia" w:ascii="仿宋" w:hAnsi="仿宋" w:eastAsia="仿宋"/>
                <w:color w:val="000000"/>
                <w:kern w:val="0"/>
                <w:sz w:val="20"/>
                <w:szCs w:val="20"/>
              </w:rPr>
              <w:t>227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r>
              <w:rPr>
                <w:rFonts w:ascii="仿宋" w:hAnsi="仿宋" w:eastAsia="仿宋"/>
                <w:color w:val="000000"/>
                <w:kern w:val="0"/>
                <w:sz w:val="20"/>
                <w:szCs w:val="20"/>
              </w:rPr>
              <w:br w:type="textWrapping"/>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《中华人民共和国海事行政许可条件规定》（交通运输部令2015年第7号，交通运输部令2021年第26号修正）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《交通运输部办公厅关于全面推行直属海事系统权责清单制度的通知》（交办海〔2018〕19号）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船舶进行散装液体污染危害性货物或者危险货物过驳作业许可（省级清单第</w:t>
            </w:r>
            <w:r>
              <w:rPr>
                <w:rFonts w:hint="eastAsia" w:ascii="仿宋" w:hAnsi="仿宋" w:eastAsia="仿宋"/>
                <w:color w:val="000000"/>
                <w:kern w:val="0"/>
                <w:sz w:val="20"/>
                <w:szCs w:val="20"/>
              </w:rPr>
              <w:t>230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《中华人民共和国水污染防治法》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《交通运输部办公厅关于全面推行直属海事系统权责清单制度的通知》（交办海〔2018〕19号）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船舶载运污染危害性货物或者危险货物进出港口许可（省级清单第</w:t>
            </w:r>
            <w:r>
              <w:rPr>
                <w:rFonts w:hint="eastAsia" w:ascii="仿宋" w:hAnsi="仿宋" w:eastAsia="仿宋"/>
                <w:color w:val="000000"/>
                <w:kern w:val="0"/>
                <w:sz w:val="20"/>
                <w:szCs w:val="20"/>
              </w:rPr>
              <w:t>231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《交通运输部办公厅关于全面推行直属海事系统权责清单制度的通知》（交办海〔2018〕19号）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海域或者内河通航水域、岸线施工作业许可（省级清单第</w:t>
            </w:r>
            <w:r>
              <w:rPr>
                <w:rFonts w:hint="eastAsia" w:ascii="仿宋" w:hAnsi="仿宋" w:eastAsia="仿宋"/>
                <w:color w:val="000000"/>
                <w:kern w:val="0"/>
                <w:sz w:val="20"/>
                <w:szCs w:val="20"/>
              </w:rPr>
              <w:t>232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《水上水下作业和活动通航安全管理规定》（交通运输部令2021年第24号）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104</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设置或者撤销内河渡口审批（省级清单第</w:t>
            </w:r>
            <w:r>
              <w:rPr>
                <w:rFonts w:hint="eastAsia" w:ascii="仿宋" w:hAnsi="仿宋" w:eastAsia="仿宋"/>
                <w:color w:val="000000"/>
                <w:kern w:val="0"/>
                <w:sz w:val="20"/>
                <w:szCs w:val="20"/>
              </w:rPr>
              <w:t>237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中江县人民政府（由县行政审批局承办）</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《中华人民共和国内河交通安全管理条例》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水利基建项目初步设计文件审批（省级清单第</w:t>
            </w:r>
            <w:r>
              <w:rPr>
                <w:rFonts w:hint="eastAsia" w:ascii="仿宋" w:hAnsi="仿宋" w:eastAsia="仿宋"/>
                <w:color w:val="000000"/>
                <w:kern w:val="0"/>
                <w:sz w:val="20"/>
                <w:szCs w:val="20"/>
              </w:rPr>
              <w:t>245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jc w:val="left"/>
              <w:textAlignment w:val="center"/>
              <w:rPr>
                <w:rFonts w:ascii="仿宋" w:hAnsi="仿宋" w:eastAsia="仿宋"/>
                <w:color w:val="000000"/>
                <w:sz w:val="20"/>
                <w:szCs w:val="20"/>
              </w:rPr>
            </w:pPr>
            <w:r>
              <w:rPr>
                <w:rFonts w:ascii="仿宋" w:hAnsi="仿宋" w:eastAsia="仿宋"/>
                <w:color w:val="000000"/>
                <w:sz w:val="20"/>
                <w:szCs w:val="20"/>
              </w:rPr>
              <w:t>《政府投资条例》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部分省级权限下放成都市、泸州市、德阳市、绵阳市、乐山市、南充市、宜宾市、达州市实施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398"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jc w:val="left"/>
              <w:textAlignment w:val="center"/>
              <w:rPr>
                <w:rFonts w:ascii="仿宋" w:hAnsi="仿宋" w:eastAsia="仿宋"/>
                <w:color w:val="000000"/>
                <w:kern w:val="0"/>
                <w:sz w:val="20"/>
                <w:szCs w:val="20"/>
              </w:rPr>
            </w:pPr>
            <w:r>
              <w:rPr>
                <w:rFonts w:ascii="仿宋" w:hAnsi="仿宋" w:eastAsia="仿宋"/>
                <w:color w:val="000000"/>
                <w:kern w:val="0"/>
                <w:sz w:val="20"/>
                <w:szCs w:val="20"/>
              </w:rPr>
              <w:t>《水利工程建设项目管理规定（试行）》（水利部令第46号）</w:t>
            </w:r>
          </w:p>
        </w:tc>
        <w:tc>
          <w:tcPr>
            <w:tcW w:w="1620" w:type="dxa"/>
            <w:vMerge w:val="continue"/>
            <w:noWrap w:val="0"/>
            <w:tcMar>
              <w:top w:w="15" w:type="dxa"/>
              <w:left w:w="15" w:type="dxa"/>
              <w:right w:w="15" w:type="dxa"/>
            </w:tcMar>
            <w:vAlign w:val="center"/>
          </w:tcPr>
          <w:p>
            <w:pPr>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《水利工程建设程序管理暂行规定》（水建〔1998〕16号）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《水利水电工程初步设计报告编制规程》（标准编号SL/T619-2021）</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《四川省水利工程管理条例》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取水许可（省级清单第</w:t>
            </w:r>
            <w:r>
              <w:rPr>
                <w:rFonts w:hint="eastAsia" w:ascii="仿宋" w:hAnsi="仿宋" w:eastAsia="仿宋"/>
                <w:color w:val="000000"/>
                <w:kern w:val="0"/>
                <w:sz w:val="20"/>
                <w:szCs w:val="20"/>
              </w:rPr>
              <w:t>246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《取水许可和水资源费征收管理条例》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《取水许可和水资源费征收管理条例》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《取水许可管理办法》（水利部令第34号）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《建设项目水资源论证管理办法》（水利部、国家发展计划委员会令第15号公布，水利部令第47号修正）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sz w:val="20"/>
                <w:szCs w:val="20"/>
              </w:rPr>
              <w:t>《四川省水资源条例》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《四川省取水许可和水资源费征收管理办法》（四川省人民政府令第258号）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洪水影响评价类审批（省级清单第</w:t>
            </w:r>
            <w:r>
              <w:rPr>
                <w:rFonts w:hint="eastAsia" w:ascii="仿宋" w:hAnsi="仿宋" w:eastAsia="仿宋"/>
                <w:color w:val="000000"/>
                <w:kern w:val="0"/>
                <w:sz w:val="20"/>
                <w:szCs w:val="20"/>
              </w:rPr>
              <w:t>247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《中华人民共和国防洪法》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《中华人民共和国防洪法》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《中华人民共和国河道管理条例》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《国务院关于印发清理规范投资项目报建审批事项实施方案的通知》（国发〔2016〕29号）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《水文监测环境和设施保护办法》（水利部令第43号）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《水文站网管理办法》（水利部令第44号）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《中华人民共和国水文条例》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《水工程建设规划同意书制度管理办法（试行）》（水利部令第31号公布，水利部令第47号修改）</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《水利部关于印发</w:t>
            </w:r>
            <w:r>
              <w:rPr>
                <w:rFonts w:hint="eastAsia" w:ascii="仿宋" w:hAnsi="仿宋" w:eastAsia="仿宋"/>
                <w:color w:val="000000"/>
                <w:kern w:val="0"/>
                <w:sz w:val="20"/>
                <w:szCs w:val="20"/>
              </w:rPr>
              <w:t>〈</w:t>
            </w:r>
            <w:r>
              <w:rPr>
                <w:rFonts w:ascii="仿宋" w:hAnsi="仿宋" w:eastAsia="仿宋"/>
                <w:color w:val="000000"/>
                <w:kern w:val="0"/>
                <w:sz w:val="20"/>
                <w:szCs w:val="20"/>
              </w:rPr>
              <w:t>水利部简化整合投资项目涉水行政审批实施办法（试行）</w:t>
            </w:r>
            <w:r>
              <w:rPr>
                <w:rFonts w:hint="eastAsia" w:ascii="仿宋" w:hAnsi="仿宋" w:eastAsia="仿宋"/>
                <w:color w:val="000000"/>
                <w:kern w:val="0"/>
                <w:sz w:val="20"/>
                <w:szCs w:val="20"/>
              </w:rPr>
              <w:t>〉</w:t>
            </w:r>
            <w:r>
              <w:rPr>
                <w:rFonts w:ascii="仿宋" w:hAnsi="仿宋" w:eastAsia="仿宋"/>
                <w:color w:val="000000"/>
                <w:kern w:val="0"/>
                <w:sz w:val="20"/>
                <w:szCs w:val="20"/>
              </w:rPr>
              <w:t>的通知》（水规计〔2016〕22号）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108</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河道管理范围内特定活动审批（省级清单第</w:t>
            </w:r>
            <w:r>
              <w:rPr>
                <w:rFonts w:hint="eastAsia" w:ascii="仿宋" w:hAnsi="仿宋" w:eastAsia="仿宋"/>
                <w:color w:val="000000"/>
                <w:kern w:val="0"/>
                <w:sz w:val="20"/>
                <w:szCs w:val="20"/>
              </w:rPr>
              <w:t>248</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《中华人民共和国河道管理条例》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《中华人民共和国防洪法》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109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河道采砂许可（省级清单第</w:t>
            </w:r>
            <w:r>
              <w:rPr>
                <w:rFonts w:hint="eastAsia" w:ascii="仿宋" w:hAnsi="仿宋" w:eastAsia="仿宋"/>
                <w:color w:val="000000"/>
                <w:kern w:val="0"/>
                <w:sz w:val="20"/>
                <w:szCs w:val="20"/>
              </w:rPr>
              <w:t>249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3645"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《中华人民共和国长江保护法》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《中华人民共和国长江保护法》</w:t>
            </w:r>
          </w:p>
        </w:tc>
        <w:tc>
          <w:tcPr>
            <w:tcW w:w="3645"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《中华人民共和国河道管理条例》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《长江河道采砂管理条例》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《长江河道采砂管理条例》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《四川省〈中华人民共和国水法〉实施办法》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《四川省河道采砂管理条例》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生产建设项目水土保持方案审批（省级清单第</w:t>
            </w:r>
            <w:r>
              <w:rPr>
                <w:rFonts w:hint="eastAsia" w:ascii="仿宋" w:hAnsi="仿宋" w:eastAsia="仿宋"/>
                <w:color w:val="000000"/>
                <w:kern w:val="0"/>
                <w:sz w:val="20"/>
                <w:szCs w:val="20"/>
              </w:rPr>
              <w:t>250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《中华人民共和国水土保持法》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《中华人民共和国水土保持法》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《生产建设项目水土保持方案管理办法》（水利部令第53号）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《四川省〈中华人民共和国水土保持法〉实施办法》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农村集体经济组织修建水库审批（省级清单第</w:t>
            </w:r>
            <w:r>
              <w:rPr>
                <w:rFonts w:hint="eastAsia" w:ascii="仿宋" w:hAnsi="仿宋" w:eastAsia="仿宋"/>
                <w:color w:val="000000"/>
                <w:kern w:val="0"/>
                <w:sz w:val="20"/>
                <w:szCs w:val="20"/>
              </w:rPr>
              <w:t>256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县水利局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《政府投资条例》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《水行政许可实施办法》（水利部令第23号）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《水利工程建设项目管理规定（试行）》（水建〔1995〕128号发布，2014年第一次修正、2016年第二次修正、2021年第三次修正）</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《水利工程建设程序管理暂行规定》（水建〔1998〕16号发布，2014年第一次修正、2016年第二次修正、2017年第三次修正、2019年第四次修正）</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《水利水电工程初步设计报告编制规程》（标准编号 SL/T619-2021）</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《国家发展改革委关于下放政府出资水利项目审批事项的通知》（发改农经〔2017〕2296号）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《四川省〈中华人民共和国水法〉实施办法》</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《四川省水利工程管理条例》</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城市建设填堵水域、废除围堤审批（省级清单第</w:t>
            </w:r>
            <w:r>
              <w:rPr>
                <w:rFonts w:hint="eastAsia" w:ascii="仿宋" w:hAnsi="仿宋" w:eastAsia="仿宋"/>
                <w:color w:val="000000"/>
                <w:kern w:val="0"/>
                <w:sz w:val="20"/>
                <w:szCs w:val="20"/>
              </w:rPr>
              <w:t>257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中江县人民政府（由县水利局承办）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《中华人民共和国防洪法》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《中华人民共和国水法》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《四川省〈中华人民共和国防洪法〉实施办法》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占用农业灌溉水源、灌排工程设施审批（省级清单第</w:t>
            </w:r>
            <w:r>
              <w:rPr>
                <w:rFonts w:hint="eastAsia" w:ascii="仿宋" w:hAnsi="仿宋" w:eastAsia="仿宋"/>
                <w:color w:val="000000"/>
                <w:kern w:val="0"/>
                <w:sz w:val="20"/>
                <w:szCs w:val="20"/>
              </w:rPr>
              <w:t>258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《四川省水利工程管理条例》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《四川省县水利局关于公路、铁路、机场等基础设施建设与水利工程交叉跨（穿）越或迁改建设管理的意见》（川水函〔2018〕251号）  </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114</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利用堤顶、戗台兼做公路审批（省级清单第</w:t>
            </w:r>
            <w:r>
              <w:rPr>
                <w:rFonts w:hint="eastAsia" w:ascii="仿宋" w:hAnsi="仿宋" w:eastAsia="仿宋"/>
                <w:color w:val="000000"/>
                <w:kern w:val="0"/>
                <w:sz w:val="20"/>
                <w:szCs w:val="20"/>
              </w:rPr>
              <w:t>259</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《中华人民共和国河道管理条例》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《中华人民共和国河道管理条例》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115</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坝顶兼做公路审批（省级清单第</w:t>
            </w:r>
            <w:r>
              <w:rPr>
                <w:rFonts w:hint="eastAsia" w:ascii="仿宋" w:hAnsi="仿宋" w:eastAsia="仿宋"/>
                <w:color w:val="000000"/>
                <w:kern w:val="0"/>
                <w:sz w:val="20"/>
                <w:szCs w:val="20"/>
              </w:rPr>
              <w:t>260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《水库大坝安全管理条例》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《中华人民共和国河道管理条例》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《四川省水利工程管理条例》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《四川省水库大坝安全管理办法》（四川省人民政府令第223号）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116</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大坝管理和保护范围内修建码头、鱼塘许可（省级清单第</w:t>
            </w:r>
            <w:r>
              <w:rPr>
                <w:rFonts w:hint="eastAsia" w:ascii="仿宋" w:hAnsi="仿宋" w:eastAsia="仿宋"/>
                <w:color w:val="000000"/>
                <w:kern w:val="0"/>
                <w:sz w:val="20"/>
                <w:szCs w:val="20"/>
              </w:rPr>
              <w:t>262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县水利局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《水库大坝安全管理条例》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《水库大坝安全管理条例》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《四川省水库大坝安全管理办法》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农药经营许可（省级清单第</w:t>
            </w:r>
            <w:r>
              <w:rPr>
                <w:rFonts w:hint="eastAsia" w:ascii="仿宋" w:hAnsi="仿宋" w:eastAsia="仿宋"/>
                <w:color w:val="000000"/>
                <w:kern w:val="0"/>
                <w:sz w:val="20"/>
                <w:szCs w:val="20"/>
              </w:rPr>
              <w:t>266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kern w:val="0"/>
                <w:sz w:val="20"/>
                <w:szCs w:val="20"/>
              </w:rPr>
              <w:t>县农业农村局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《农药管理条例》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《农药管理条例》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《农药经营许可管理办法》（农业部令2017年第5号公布，农业农村部令2018年第2号修正）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《四川省农药管理条例》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兽药经营许可（省级清单第</w:t>
            </w:r>
            <w:r>
              <w:rPr>
                <w:rFonts w:hint="eastAsia" w:ascii="仿宋" w:hAnsi="仿宋" w:eastAsia="仿宋"/>
                <w:color w:val="000000"/>
                <w:kern w:val="0"/>
                <w:sz w:val="20"/>
                <w:szCs w:val="20"/>
              </w:rPr>
              <w:t>272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《兽药管理条例》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《兽药管理条例》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《兽药经营质量管理规范》（农业部令2010年第3号公布，农业部令2017年第8号修正）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《兽用生物制品经营管理办法》（农业农村部令2021年第2号）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119</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农作物种子生产经营许可（省级清单第</w:t>
            </w:r>
            <w:r>
              <w:rPr>
                <w:rFonts w:hint="eastAsia" w:ascii="仿宋" w:hAnsi="仿宋" w:eastAsia="仿宋"/>
                <w:color w:val="000000"/>
                <w:kern w:val="0"/>
                <w:sz w:val="20"/>
                <w:szCs w:val="20"/>
              </w:rPr>
              <w:t>275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《农作物种子生产经营许可管理办法》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《农业转基因生物安全管理条例》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120</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食用菌菌种生产经营许可（省级清单第</w:t>
            </w:r>
            <w:r>
              <w:rPr>
                <w:rFonts w:hint="eastAsia" w:ascii="仿宋" w:hAnsi="仿宋" w:eastAsia="仿宋"/>
                <w:color w:val="000000"/>
                <w:kern w:val="0"/>
                <w:sz w:val="20"/>
                <w:szCs w:val="20"/>
              </w:rPr>
              <w:t>276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县农业农村局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《食用菌菌种管理办法》（农业部令2006年第62号公布，农业部令2015年第1号修正）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《农作物种子生产经营许可管理办法》（农业部令2016年第5号公布，农业农村部令2022年第2号修正）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3"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121</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Style w:val="10"/>
                <w:rFonts w:hint="default" w:ascii="仿宋" w:hAnsi="仿宋" w:eastAsia="仿宋"/>
                <w:color w:val="000000"/>
                <w:sz w:val="20"/>
                <w:szCs w:val="20"/>
              </w:rPr>
              <w:t>使用低于国家或地方规定的种用标准的农作物种子审批（省级清单第</w:t>
            </w:r>
            <w:r>
              <w:rPr>
                <w:rStyle w:val="11"/>
                <w:rFonts w:hint="eastAsia" w:ascii="仿宋" w:hAnsi="仿宋" w:eastAsia="仿宋"/>
                <w:color w:val="000000"/>
                <w:sz w:val="20"/>
                <w:szCs w:val="20"/>
              </w:rPr>
              <w:t>279</w:t>
            </w:r>
            <w:r>
              <w:rPr>
                <w:rStyle w:val="10"/>
                <w:rFonts w:hint="default" w:ascii="仿宋" w:hAnsi="仿宋" w:eastAsia="仿宋"/>
                <w:color w:val="00000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中江县人民政府</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中江县人民政府（由县农业农村局承办）</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122</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种畜禽生产经营许可（省级清单第</w:t>
            </w:r>
            <w:r>
              <w:rPr>
                <w:rFonts w:hint="eastAsia" w:ascii="仿宋" w:hAnsi="仿宋" w:eastAsia="仿宋"/>
                <w:color w:val="000000"/>
                <w:kern w:val="0"/>
                <w:sz w:val="20"/>
                <w:szCs w:val="20"/>
              </w:rPr>
              <w:t>281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《中华人民共和国畜牧法》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《中华人民共和国畜牧法》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《养蜂管理办法（试行）》（农业部公告第1692号）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《四川省种畜禽生产经营许可证审核发放办法》（川府函〔2007〕48号）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398"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tcBorders>
              <w:bottom w:val="single" w:color="auto" w:sz="4" w:space="0"/>
            </w:tcBorders>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tcBorders>
              <w:bottom w:val="single" w:color="auto" w:sz="4" w:space="0"/>
            </w:tcBorders>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tcBorders>
              <w:bottom w:val="single" w:color="auto" w:sz="4" w:space="0"/>
            </w:tcBorders>
            <w:noWrap w:val="0"/>
            <w:tcMar>
              <w:top w:w="15" w:type="dxa"/>
              <w:left w:w="15" w:type="dxa"/>
              <w:right w:w="15" w:type="dxa"/>
            </w:tcMar>
            <w:vAlign w:val="center"/>
          </w:tcPr>
          <w:p>
            <w:pPr>
              <w:spacing w:line="280" w:lineRule="exact"/>
              <w:jc w:val="left"/>
              <w:rPr>
                <w:rFonts w:ascii="仿宋" w:hAnsi="仿宋" w:eastAsia="仿宋"/>
                <w:color w:val="000000"/>
                <w:sz w:val="20"/>
                <w:szCs w:val="20"/>
              </w:rPr>
            </w:pPr>
            <w:r>
              <w:rPr>
                <w:rFonts w:ascii="仿宋" w:hAnsi="仿宋" w:eastAsia="仿宋"/>
                <w:color w:val="000000"/>
                <w:sz w:val="20"/>
                <w:szCs w:val="20"/>
              </w:rPr>
              <w:t>《农业转基因生物安全管理条例》</w:t>
            </w:r>
          </w:p>
        </w:tc>
        <w:tc>
          <w:tcPr>
            <w:tcW w:w="3645" w:type="dxa"/>
            <w:vMerge w:val="continue"/>
            <w:tcBorders>
              <w:bottom w:val="single" w:color="auto" w:sz="4" w:space="0"/>
            </w:tcBorders>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p>
        </w:tc>
        <w:tc>
          <w:tcPr>
            <w:tcW w:w="1620" w:type="dxa"/>
            <w:vMerge w:val="continue"/>
            <w:tcBorders>
              <w:bottom w:val="single" w:color="auto" w:sz="4" w:space="0"/>
            </w:tcBorders>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《四川省农业厅关于印发农业系统省市县三级行政审批项目目录的通知》（川农业〔2015〕5号）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tcBorders>
              <w:bottom w:val="single" w:color="auto" w:sz="4" w:space="0"/>
            </w:tcBorders>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tcBorders>
              <w:bottom w:val="single" w:color="auto" w:sz="4" w:space="0"/>
            </w:tcBorders>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tcBorders>
              <w:bottom w:val="single" w:color="auto" w:sz="4" w:space="0"/>
            </w:tcBorders>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tcBorders>
              <w:bottom w:val="single" w:color="auto" w:sz="4" w:space="0"/>
            </w:tcBorders>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《四川省畜牧食品局关于2014年深化行政审批制度改革有关工作的通知》（川畜食函〔2014〕22号）</w:t>
            </w:r>
          </w:p>
        </w:tc>
        <w:tc>
          <w:tcPr>
            <w:tcW w:w="1620" w:type="dxa"/>
            <w:vMerge w:val="continue"/>
            <w:tcBorders>
              <w:bottom w:val="single" w:color="auto" w:sz="4" w:space="0"/>
            </w:tcBorders>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kern w:val="0"/>
                <w:sz w:val="20"/>
                <w:szCs w:val="20"/>
              </w:rPr>
              <w:t>123</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蚕种生产经营许可（省级清单第</w:t>
            </w:r>
            <w:r>
              <w:rPr>
                <w:rFonts w:hint="eastAsia" w:ascii="仿宋" w:hAnsi="仿宋" w:eastAsia="仿宋"/>
                <w:color w:val="000000"/>
                <w:kern w:val="0"/>
                <w:sz w:val="20"/>
                <w:szCs w:val="20"/>
              </w:rPr>
              <w:t>282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pacing w:val="-6"/>
                <w:kern w:val="0"/>
                <w:sz w:val="20"/>
                <w:szCs w:val="20"/>
              </w:rPr>
            </w:pPr>
            <w:r>
              <w:rPr>
                <w:rFonts w:hint="eastAsia" w:ascii="仿宋" w:hAnsi="仿宋" w:eastAsia="仿宋"/>
                <w:color w:val="000000"/>
                <w:sz w:val="20"/>
                <w:szCs w:val="20"/>
              </w:rPr>
              <w:t>县农业农村局（受理）</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《中华人民共和国畜牧法》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《蚕种管理办法》（农业部令2006年第68号公布，农业农村部令2022年第1号修正）</w:t>
            </w:r>
          </w:p>
        </w:tc>
        <w:tc>
          <w:tcPr>
            <w:tcW w:w="1620" w:type="dxa"/>
            <w:vMerge w:val="restart"/>
            <w:noWrap w:val="0"/>
            <w:tcMar>
              <w:top w:w="15" w:type="dxa"/>
              <w:left w:w="15" w:type="dxa"/>
              <w:right w:w="15" w:type="dxa"/>
            </w:tcMar>
            <w:vAlign w:val="center"/>
          </w:tcPr>
          <w:p>
            <w:pPr>
              <w:widowControl/>
              <w:spacing w:line="280" w:lineRule="exac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《四川省蚕种管理条例》</w:t>
            </w:r>
          </w:p>
        </w:tc>
        <w:tc>
          <w:tcPr>
            <w:tcW w:w="1620"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124</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农业植物检疫证书核发（省级清单第</w:t>
            </w:r>
            <w:r>
              <w:rPr>
                <w:rFonts w:hint="eastAsia" w:ascii="仿宋" w:hAnsi="仿宋" w:eastAsia="仿宋"/>
                <w:color w:val="000000"/>
                <w:kern w:val="0"/>
                <w:sz w:val="20"/>
                <w:szCs w:val="20"/>
              </w:rPr>
              <w:t>284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县农业农村局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《植物检疫条例实施细则（农业部分）》（农业部令1995年第5号公布，农业部令2007年第6号修正）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《四川省植物检疫条例》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农业植物产地检疫合格证签发（省级清单第</w:t>
            </w:r>
            <w:r>
              <w:rPr>
                <w:rFonts w:hint="eastAsia" w:ascii="仿宋" w:hAnsi="仿宋" w:eastAsia="仿宋"/>
                <w:color w:val="000000"/>
                <w:kern w:val="0"/>
                <w:sz w:val="20"/>
                <w:szCs w:val="20"/>
              </w:rPr>
              <w:t>285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县农业农村局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《植物检疫条例实施细则（农业部分）》（农业部令1995年第5号公布，农业部令2007年第6号修正）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农业野生植物采集、出售、收购、野外考察审批（省级清单第</w:t>
            </w:r>
            <w:r>
              <w:rPr>
                <w:rFonts w:hint="eastAsia" w:ascii="仿宋" w:hAnsi="仿宋" w:eastAsia="仿宋"/>
                <w:color w:val="000000"/>
                <w:kern w:val="0"/>
                <w:sz w:val="20"/>
                <w:szCs w:val="20"/>
              </w:rPr>
              <w:t>287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县农业农村局（受理）</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《中华人民共和国野生植物保护条例》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《中华人民共和国野生植物保护条例》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《农业野生植物保护办法》（农业部令2002年第21号令发布，农业农村部令2022年第1号修正）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《四川省野生植物保护条例》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动物及动物产品检疫合格证核发（省级清单第</w:t>
            </w:r>
            <w:r>
              <w:rPr>
                <w:rFonts w:hint="eastAsia" w:ascii="仿宋" w:hAnsi="仿宋" w:eastAsia="仿宋"/>
                <w:color w:val="000000"/>
                <w:kern w:val="0"/>
                <w:sz w:val="20"/>
                <w:szCs w:val="20"/>
              </w:rPr>
              <w:t>291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县农业农村局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《动物检疫管理办法》（农业部令2010年第6号公布，农业农村部令2022年第7号修正）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w:t>
            </w:r>
            <w:r>
              <w:rPr>
                <w:rFonts w:hint="eastAsia" w:ascii="仿宋" w:hAnsi="仿宋" w:eastAsia="仿宋"/>
                <w:color w:val="000000"/>
                <w:kern w:val="0"/>
                <w:sz w:val="20"/>
                <w:szCs w:val="20"/>
              </w:rPr>
              <w:t>〈</w:t>
            </w:r>
            <w:r>
              <w:rPr>
                <w:rFonts w:ascii="仿宋" w:hAnsi="仿宋" w:eastAsia="仿宋"/>
                <w:color w:val="000000"/>
                <w:kern w:val="0"/>
                <w:sz w:val="20"/>
                <w:szCs w:val="20"/>
              </w:rPr>
              <w:t>中华人民共和国动物防疫法</w:t>
            </w:r>
            <w:r>
              <w:rPr>
                <w:rFonts w:hint="eastAsia" w:ascii="仿宋" w:hAnsi="仿宋" w:eastAsia="仿宋"/>
                <w:color w:val="000000"/>
                <w:kern w:val="0"/>
                <w:sz w:val="20"/>
                <w:szCs w:val="20"/>
              </w:rPr>
              <w:t>〉</w:t>
            </w:r>
            <w:r>
              <w:rPr>
                <w:rFonts w:ascii="仿宋" w:hAnsi="仿宋" w:eastAsia="仿宋"/>
                <w:color w:val="000000"/>
                <w:kern w:val="0"/>
                <w:sz w:val="20"/>
                <w:szCs w:val="20"/>
              </w:rPr>
              <w:t>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《水产苗种管理办法》（农业部令2001年第4号公布，农业部令2005年第46号修正）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《四川省水产种苗管理办法》（四川省人民政府令第157号）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《农业部关于印发〈鱼类产地检疫规程（试行）〉等3个规程的通知》（农渔发〔2011〕6号）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动物防疫条件合格证核发（省级清单第</w:t>
            </w:r>
            <w:r>
              <w:rPr>
                <w:rFonts w:hint="eastAsia" w:ascii="仿宋" w:hAnsi="仿宋" w:eastAsia="仿宋"/>
                <w:color w:val="000000"/>
                <w:kern w:val="0"/>
                <w:sz w:val="20"/>
                <w:szCs w:val="20"/>
              </w:rPr>
              <w:t>292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《动物防疫条件审查办法》（农业农村部令2022年第8号）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129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向无规定动物疫病区输入易感动物、动物产品的检疫审批（省级清单第</w:t>
            </w:r>
            <w:r>
              <w:rPr>
                <w:rFonts w:hint="eastAsia" w:ascii="仿宋" w:hAnsi="仿宋" w:eastAsia="仿宋"/>
                <w:color w:val="000000"/>
                <w:kern w:val="0"/>
                <w:sz w:val="20"/>
                <w:szCs w:val="20"/>
              </w:rPr>
              <w:t>293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县农业农村局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《动物检疫管理办法》（农业部令2010年第6号公布，农业农村部令2022年第7号修正）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《四川省〈中华人民共和国动物防疫法〉实施办法》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动物诊疗许可（省级清单第</w:t>
            </w:r>
            <w:r>
              <w:rPr>
                <w:rFonts w:hint="eastAsia" w:ascii="仿宋" w:hAnsi="仿宋" w:eastAsia="仿宋"/>
                <w:color w:val="000000"/>
                <w:kern w:val="0"/>
                <w:sz w:val="20"/>
                <w:szCs w:val="20"/>
              </w:rPr>
              <w:t>294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《中华人民共和国动物防疫法》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《动物诊疗机构管理办法》（农业部令2008年第19号公布，农业部令2017年8号修正）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131</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生鲜乳收购站许可（省级清单第</w:t>
            </w:r>
            <w:r>
              <w:rPr>
                <w:rFonts w:hint="eastAsia" w:ascii="仿宋" w:hAnsi="仿宋" w:eastAsia="仿宋"/>
                <w:color w:val="000000"/>
                <w:kern w:val="0"/>
                <w:sz w:val="20"/>
                <w:szCs w:val="20"/>
              </w:rPr>
              <w:t>297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《乳品质量安全监督管理条例》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《乳品质量安全监督管理条例》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132</w:t>
            </w:r>
          </w:p>
        </w:tc>
        <w:tc>
          <w:tcPr>
            <w:tcW w:w="1234"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生鲜乳准运证明核发（省级清单第</w:t>
            </w:r>
            <w:r>
              <w:rPr>
                <w:rFonts w:hint="eastAsia" w:ascii="仿宋" w:hAnsi="仿宋" w:eastAsia="仿宋"/>
                <w:color w:val="000000"/>
                <w:kern w:val="0"/>
                <w:sz w:val="20"/>
                <w:szCs w:val="20"/>
              </w:rPr>
              <w:t>298</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《乳品质量安全监督管理条例》</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《乳品质量安全监督管理条例》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133</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拖拉机和联合收割机驾驶证核发（省级清单第</w:t>
            </w:r>
            <w:r>
              <w:rPr>
                <w:rFonts w:hint="eastAsia" w:ascii="仿宋" w:hAnsi="仿宋" w:eastAsia="仿宋"/>
                <w:color w:val="000000"/>
                <w:kern w:val="0"/>
                <w:sz w:val="20"/>
                <w:szCs w:val="20"/>
              </w:rPr>
              <w:t>299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《农业机械安全监督管理条例》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《四川省农业机械安全监督管理条例》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《农业机械安全监督管理条例》</w:t>
            </w:r>
          </w:p>
        </w:tc>
        <w:tc>
          <w:tcPr>
            <w:tcW w:w="3645"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《拖拉机和联合收割机驾驶证管理规定》（农业部令2018年第1号）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Style w:val="8"/>
                <w:rFonts w:hint="default" w:ascii="仿宋" w:hAnsi="仿宋" w:eastAsia="仿宋"/>
                <w:color w:val="000000"/>
                <w:sz w:val="20"/>
                <w:szCs w:val="20"/>
              </w:rPr>
              <w:t>《拖拉机和联合收割机驾驶证业务工作规范》（农机发</w:t>
            </w:r>
            <w:r>
              <w:rPr>
                <w:rStyle w:val="9"/>
                <w:rFonts w:ascii="仿宋" w:hAnsi="仿宋" w:eastAsia="仿宋"/>
                <w:color w:val="000000"/>
                <w:sz w:val="20"/>
                <w:szCs w:val="20"/>
              </w:rPr>
              <w:t>〔</w:t>
            </w:r>
            <w:r>
              <w:rPr>
                <w:rStyle w:val="8"/>
                <w:rFonts w:hint="default" w:ascii="仿宋" w:hAnsi="仿宋" w:eastAsia="仿宋"/>
                <w:color w:val="000000"/>
                <w:sz w:val="20"/>
                <w:szCs w:val="20"/>
              </w:rPr>
              <w:t>2018</w:t>
            </w:r>
            <w:r>
              <w:rPr>
                <w:rStyle w:val="9"/>
                <w:rFonts w:ascii="仿宋" w:hAnsi="仿宋" w:eastAsia="仿宋"/>
                <w:color w:val="000000"/>
                <w:sz w:val="20"/>
                <w:szCs w:val="20"/>
              </w:rPr>
              <w:t>〕</w:t>
            </w:r>
            <w:r>
              <w:rPr>
                <w:rStyle w:val="8"/>
                <w:rFonts w:hint="default" w:ascii="仿宋" w:hAnsi="仿宋" w:eastAsia="仿宋"/>
                <w:color w:val="000000"/>
                <w:sz w:val="20"/>
                <w:szCs w:val="20"/>
              </w:rPr>
              <w:t>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134</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拖拉机和联合收割机登记（省级清单第</w:t>
            </w:r>
            <w:r>
              <w:rPr>
                <w:rFonts w:hint="eastAsia" w:ascii="仿宋" w:hAnsi="仿宋" w:eastAsia="仿宋"/>
                <w:color w:val="000000"/>
                <w:kern w:val="0"/>
                <w:sz w:val="20"/>
                <w:szCs w:val="20"/>
              </w:rPr>
              <w:t>300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县农业农村局</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《中华人民共和国道路交通安全法》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《农业机械安全监督管理条例》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《农业机械安全监督管理条例》</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《四川省农业机械安全监督管理条例》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《拖拉机和联合收割机登记规定》（农业部令2018年第2号公布，农业农村部令2018年第2号修正）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135</w:t>
            </w:r>
          </w:p>
        </w:tc>
        <w:tc>
          <w:tcPr>
            <w:tcW w:w="1234"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工商企业等社会资本通过流转取得土地经营权审批（省级清单第</w:t>
            </w:r>
            <w:r>
              <w:rPr>
                <w:rFonts w:hint="eastAsia" w:ascii="仿宋" w:hAnsi="仿宋" w:eastAsia="仿宋"/>
                <w:color w:val="000000"/>
                <w:kern w:val="0"/>
                <w:sz w:val="20"/>
                <w:szCs w:val="20"/>
              </w:rPr>
              <w:t>302项</w:t>
            </w:r>
            <w:r>
              <w:rPr>
                <w:rFonts w:ascii="仿宋" w:hAnsi="仿宋" w:eastAsia="仿宋"/>
                <w:color w:val="000000"/>
                <w:kern w:val="0"/>
                <w:sz w:val="20"/>
                <w:szCs w:val="20"/>
              </w:rPr>
              <w:t>）</w:t>
            </w:r>
          </w:p>
        </w:tc>
        <w:tc>
          <w:tcPr>
            <w:tcW w:w="1247" w:type="dxa"/>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中江县人民政府（由县农业农村局承办）、各乡镇人民政府</w:t>
            </w:r>
          </w:p>
        </w:tc>
        <w:tc>
          <w:tcPr>
            <w:tcW w:w="1723"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《中华人民共和国农村土地承包法》</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《农村土地经营权流转管理办法》（农业农村部令2021年第1号）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136</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农村村民宅基地审批（省级清单第</w:t>
            </w:r>
            <w:r>
              <w:rPr>
                <w:rFonts w:hint="eastAsia" w:ascii="仿宋" w:hAnsi="仿宋" w:eastAsia="仿宋"/>
                <w:color w:val="000000"/>
                <w:kern w:val="0"/>
                <w:sz w:val="20"/>
                <w:szCs w:val="20"/>
              </w:rPr>
              <w:t>303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各乡镇人民政府</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《中华人民共和国土地管理法》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《农业农村部自然资源部关于规范农村宅基地审批管理的通知》（农经发〔2019〕6号）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《四川省县农业农村局四川省县自然资源局四川省住房和城乡建设厅关于规范农村宅基地审批和住房建设管理的通知》（川农〔2020〕43号）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137</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渔业船舶船员证书核发（省级清单第</w:t>
            </w:r>
            <w:r>
              <w:rPr>
                <w:rFonts w:hint="eastAsia" w:ascii="仿宋" w:hAnsi="仿宋" w:eastAsia="仿宋"/>
                <w:color w:val="000000"/>
                <w:kern w:val="0"/>
                <w:sz w:val="20"/>
                <w:szCs w:val="20"/>
              </w:rPr>
              <w:t>308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《中华人民共和国渔港水域交通安全管理条例》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《中华人民共和国渔业船员管理办法》（农业部令2014年第4号公布，农业农村部令2022年第1号修正）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《国家职业资格目录（2021年版）》</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《中华人民共和国渔业港航监督行政处罚规定》（农业部令2000年第34号）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138</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水产苗种生产经营审批（省级清单第</w:t>
            </w:r>
            <w:r>
              <w:rPr>
                <w:rFonts w:hint="eastAsia" w:ascii="仿宋" w:hAnsi="仿宋" w:eastAsia="仿宋"/>
                <w:color w:val="000000"/>
                <w:kern w:val="0"/>
                <w:sz w:val="20"/>
                <w:szCs w:val="20"/>
              </w:rPr>
              <w:t>310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《农业转基因生物安全管理条例》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《水产苗种管理办法》（农业部令2001年第4号公布， 农业部令2005年第46号修正）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《四川省水产种苗管理办法》（四川省人民政府令第157号）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139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水域滩涂养殖证核发（省级清单第</w:t>
            </w:r>
            <w:r>
              <w:rPr>
                <w:rFonts w:hint="eastAsia" w:ascii="仿宋" w:hAnsi="仿宋" w:eastAsia="仿宋"/>
                <w:color w:val="000000"/>
                <w:kern w:val="0"/>
                <w:sz w:val="20"/>
                <w:szCs w:val="20"/>
              </w:rPr>
              <w:t>311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中江县人民政府（由县行政审批局承办）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《中华人民共和国渔业法》</w:t>
            </w: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spacing w:val="-11"/>
                <w:kern w:val="0"/>
                <w:sz w:val="20"/>
                <w:szCs w:val="20"/>
              </w:rPr>
              <w:t>《水域滩涂养殖发证登记办法》（农业部令2010年第9号）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《四川省〈中华人民共和国渔业法〉实施办法》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140</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渔业捕捞许可（省级清单第</w:t>
            </w:r>
            <w:r>
              <w:rPr>
                <w:rFonts w:hint="eastAsia" w:ascii="仿宋" w:hAnsi="仿宋" w:eastAsia="仿宋"/>
                <w:color w:val="000000"/>
                <w:kern w:val="0"/>
                <w:sz w:val="20"/>
                <w:szCs w:val="20"/>
              </w:rPr>
              <w:t>312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《中华人民共和国渔业法实施细则》</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《渔业捕捞许可管理规定》（农业农村部令2018年第1号）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《长江水生生物保护管理规定》（农业农村部令2021年第5号）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《四川省〈中华人民共和国渔业法〉实施办法》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141</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渔业船舶国籍登记（省级清单第</w:t>
            </w:r>
            <w:r>
              <w:rPr>
                <w:rFonts w:hint="eastAsia" w:ascii="仿宋" w:hAnsi="仿宋" w:eastAsia="仿宋"/>
                <w:color w:val="000000"/>
                <w:kern w:val="0"/>
                <w:sz w:val="20"/>
                <w:szCs w:val="20"/>
              </w:rPr>
              <w:t>313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县农业农村局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《中华人民共和国船舶登记条例》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《中华人民共和国渔港水域交通安全管理条例》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《中华人民共和国渔业船舶登记办法》（农业部令2012年第8号公布，农业部令2019年第2号修正）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《中华人民共和国渔业港航监督行政处罚规定》（农业部令2000年第34号公布）</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文艺表演团体设立审批（省级清单第</w:t>
            </w:r>
            <w:r>
              <w:rPr>
                <w:rFonts w:hint="eastAsia" w:ascii="仿宋" w:hAnsi="仿宋" w:eastAsia="仿宋"/>
                <w:color w:val="000000"/>
                <w:kern w:val="0"/>
                <w:sz w:val="20"/>
                <w:szCs w:val="20"/>
              </w:rPr>
              <w:t>321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《营业性演出管理条例》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hint="eastAsia" w:ascii="仿宋" w:hAnsi="仿宋" w:eastAsia="仿宋"/>
                <w:color w:val="000000"/>
                <w:sz w:val="20"/>
                <w:szCs w:val="20"/>
              </w:rPr>
              <w:t>负责内资文艺表演团体设立审批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《营业性演出管理条例实施细则》（文化部令第47号公布，文化部令第57号修正）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Style w:val="8"/>
                <w:rFonts w:hint="default" w:ascii="仿宋" w:hAnsi="仿宋" w:eastAsia="仿宋"/>
                <w:color w:val="000000"/>
                <w:sz w:val="20"/>
                <w:szCs w:val="20"/>
              </w:rPr>
              <w:t>《文化和旅游部关于深化“放管服”改革促进演出市场繁荣发展的通知》（文旅市场发</w:t>
            </w:r>
            <w:r>
              <w:rPr>
                <w:rStyle w:val="9"/>
                <w:rFonts w:ascii="仿宋" w:hAnsi="仿宋" w:eastAsia="仿宋"/>
                <w:color w:val="000000"/>
                <w:sz w:val="20"/>
                <w:szCs w:val="20"/>
              </w:rPr>
              <w:t>〔</w:t>
            </w:r>
            <w:r>
              <w:rPr>
                <w:rStyle w:val="8"/>
                <w:rFonts w:hint="default" w:ascii="仿宋" w:hAnsi="仿宋" w:eastAsia="仿宋"/>
                <w:color w:val="000000"/>
                <w:sz w:val="20"/>
                <w:szCs w:val="20"/>
              </w:rPr>
              <w:t>2020</w:t>
            </w:r>
            <w:r>
              <w:rPr>
                <w:rStyle w:val="9"/>
                <w:rFonts w:ascii="仿宋" w:hAnsi="仿宋" w:eastAsia="仿宋"/>
                <w:color w:val="000000"/>
                <w:sz w:val="20"/>
                <w:szCs w:val="20"/>
              </w:rPr>
              <w:t>〕</w:t>
            </w:r>
            <w:r>
              <w:rPr>
                <w:rStyle w:val="8"/>
                <w:rFonts w:hint="default" w:ascii="仿宋" w:hAnsi="仿宋" w:eastAsia="仿宋"/>
                <w:color w:val="000000"/>
                <w:sz w:val="20"/>
                <w:szCs w:val="20"/>
              </w:rPr>
              <w:t>62号）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营业性演出审批（省级清单第</w:t>
            </w:r>
            <w:r>
              <w:rPr>
                <w:rFonts w:hint="eastAsia" w:ascii="仿宋" w:hAnsi="仿宋" w:eastAsia="仿宋"/>
                <w:color w:val="000000"/>
                <w:kern w:val="0"/>
                <w:sz w:val="20"/>
                <w:szCs w:val="20"/>
              </w:rPr>
              <w:t>324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《营业性演出管理条例实施细则》（文化部令第47号公布，文化部令第57号修正）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《国务院关于第三批取消和调整行政审批项目的决定》（国发〔2004〕16号）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144</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娱乐场所经营活动审批（省级清单第</w:t>
            </w:r>
            <w:r>
              <w:rPr>
                <w:rFonts w:hint="eastAsia" w:ascii="仿宋" w:hAnsi="仿宋" w:eastAsia="仿宋"/>
                <w:color w:val="000000"/>
                <w:kern w:val="0"/>
                <w:sz w:val="20"/>
                <w:szCs w:val="20"/>
              </w:rPr>
              <w:t>325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《娱乐场所管理条例》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《娱乐场所管理条例》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《娱乐场所管理办法》（文化部令第55号）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145</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互联网上网服务营业场所筹建审批（省级清单第</w:t>
            </w:r>
            <w:r>
              <w:rPr>
                <w:rFonts w:hint="eastAsia" w:ascii="仿宋" w:hAnsi="仿宋" w:eastAsia="仿宋"/>
                <w:color w:val="000000"/>
                <w:kern w:val="0"/>
                <w:sz w:val="20"/>
                <w:szCs w:val="20"/>
              </w:rPr>
              <w:t>326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《文化部关于印发〈公众聚集文化经营场所审核公示暂行办法〉的通知》（文市发〔2003〕31号）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Style w:val="8"/>
                <w:rFonts w:hint="default" w:ascii="仿宋" w:hAnsi="仿宋" w:eastAsia="仿宋"/>
                <w:color w:val="000000"/>
                <w:sz w:val="20"/>
                <w:szCs w:val="20"/>
              </w:rPr>
              <w:t>《文化和旅游部关于进一步优化营商环境推动互联网上网服务行业规范发展的通知》（文旅市场发</w:t>
            </w:r>
            <w:r>
              <w:rPr>
                <w:rStyle w:val="9"/>
                <w:rFonts w:ascii="仿宋" w:hAnsi="仿宋" w:eastAsia="仿宋"/>
                <w:color w:val="000000"/>
                <w:sz w:val="20"/>
                <w:szCs w:val="20"/>
              </w:rPr>
              <w:t>〔</w:t>
            </w:r>
            <w:r>
              <w:rPr>
                <w:rStyle w:val="8"/>
                <w:rFonts w:hint="default" w:ascii="仿宋" w:hAnsi="仿宋" w:eastAsia="仿宋"/>
                <w:color w:val="000000"/>
                <w:sz w:val="20"/>
                <w:szCs w:val="20"/>
              </w:rPr>
              <w:t>2020</w:t>
            </w:r>
            <w:r>
              <w:rPr>
                <w:rStyle w:val="9"/>
                <w:rFonts w:ascii="仿宋" w:hAnsi="仿宋" w:eastAsia="仿宋"/>
                <w:color w:val="000000"/>
                <w:sz w:val="20"/>
                <w:szCs w:val="20"/>
              </w:rPr>
              <w:t>〕</w:t>
            </w:r>
            <w:r>
              <w:rPr>
                <w:rStyle w:val="8"/>
                <w:rFonts w:hint="default" w:ascii="仿宋" w:hAnsi="仿宋" w:eastAsia="仿宋"/>
                <w:color w:val="000000"/>
                <w:sz w:val="20"/>
                <w:szCs w:val="20"/>
              </w:rPr>
              <w:t>86号）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146</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互联网上网服务经营活动审批（省级清单第</w:t>
            </w:r>
            <w:r>
              <w:rPr>
                <w:rFonts w:hint="eastAsia" w:ascii="仿宋" w:hAnsi="仿宋" w:eastAsia="仿宋"/>
                <w:color w:val="000000"/>
                <w:kern w:val="0"/>
                <w:sz w:val="20"/>
                <w:szCs w:val="20"/>
              </w:rPr>
              <w:t>327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《互联网上网服务营业场所管理条例》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《文化和旅游部关于进一步优化营商环境推动互联网上网服务行业规范发展的通知》（文旅市场发〔2020〕86号）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147</w:t>
            </w:r>
          </w:p>
        </w:tc>
        <w:tc>
          <w:tcPr>
            <w:tcW w:w="1234"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饮用水供水单位卫生许可（省级清单第</w:t>
            </w:r>
            <w:r>
              <w:rPr>
                <w:rFonts w:hint="eastAsia" w:ascii="仿宋" w:hAnsi="仿宋" w:eastAsia="仿宋"/>
                <w:color w:val="000000"/>
                <w:kern w:val="0"/>
                <w:sz w:val="20"/>
                <w:szCs w:val="20"/>
              </w:rPr>
              <w:t>336</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napToGrid w:val="0"/>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《中华人民共和国传染病防治法》</w:t>
            </w: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《生活饮用水卫生监督管理办法》（建设部、卫生部令第53号公布，住房城乡建设部、国家卫生计生委令第31号修正）</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148</w:t>
            </w:r>
          </w:p>
        </w:tc>
        <w:tc>
          <w:tcPr>
            <w:tcW w:w="1234"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公共场所卫生许可（省级清单第</w:t>
            </w:r>
            <w:r>
              <w:rPr>
                <w:rFonts w:hint="eastAsia" w:ascii="仿宋" w:hAnsi="仿宋" w:eastAsia="仿宋"/>
                <w:color w:val="000000"/>
                <w:kern w:val="0"/>
                <w:sz w:val="20"/>
                <w:szCs w:val="20"/>
              </w:rPr>
              <w:t>337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napToGrid w:val="0"/>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《公共场所卫生管理条例》</w:t>
            </w: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《公共场所卫生管理条例》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149</w:t>
            </w:r>
          </w:p>
        </w:tc>
        <w:tc>
          <w:tcPr>
            <w:tcW w:w="1234" w:type="dxa"/>
            <w:vMerge w:val="restart"/>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医疗机构建设项目放射性职业病危害预评价报告审核（国家清单</w:t>
            </w:r>
            <w:r>
              <w:rPr>
                <w:rFonts w:hint="eastAsia" w:ascii="仿宋" w:hAnsi="仿宋" w:eastAsia="仿宋"/>
                <w:color w:val="000000"/>
                <w:kern w:val="0"/>
                <w:sz w:val="20"/>
                <w:szCs w:val="20"/>
              </w:rPr>
              <w:t>342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napToGrid w:val="0"/>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w:t>
            </w:r>
          </w:p>
        </w:tc>
        <w:tc>
          <w:tcPr>
            <w:tcW w:w="1723" w:type="dxa"/>
            <w:vMerge w:val="restart"/>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《中华人民共和国职业病防治法》</w:t>
            </w: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《中华人民共和国职业病防治法》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napToGrid w:val="0"/>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《放射诊疗管理规定》（卫生部令第46号公布，国家卫生计生委令第8号修正）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150</w:t>
            </w:r>
          </w:p>
        </w:tc>
        <w:tc>
          <w:tcPr>
            <w:tcW w:w="1234" w:type="dxa"/>
            <w:vMerge w:val="restart"/>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医疗机构建设项目放射性职业病防护设施竣工验收（省级清单第</w:t>
            </w:r>
            <w:r>
              <w:rPr>
                <w:rFonts w:hint="eastAsia" w:ascii="仿宋" w:hAnsi="仿宋" w:eastAsia="仿宋"/>
                <w:color w:val="000000"/>
                <w:kern w:val="0"/>
                <w:sz w:val="20"/>
                <w:szCs w:val="20"/>
              </w:rPr>
              <w:t>343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napToGrid w:val="0"/>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w:t>
            </w:r>
          </w:p>
        </w:tc>
        <w:tc>
          <w:tcPr>
            <w:tcW w:w="1723" w:type="dxa"/>
            <w:vMerge w:val="restart"/>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《中华人民共和国职业病防治法》</w:t>
            </w: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《中华人民共和国职业病防治法》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napToGrid w:val="0"/>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《放射诊疗管理规定》（卫生部令第46号公布，国家卫生计生委令第8号修正）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151</w:t>
            </w:r>
          </w:p>
        </w:tc>
        <w:tc>
          <w:tcPr>
            <w:tcW w:w="1234"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医疗机构设置审批（省级清单第</w:t>
            </w:r>
            <w:r>
              <w:rPr>
                <w:rFonts w:hint="eastAsia" w:ascii="仿宋" w:hAnsi="仿宋" w:eastAsia="仿宋"/>
                <w:color w:val="000000"/>
                <w:kern w:val="0"/>
                <w:sz w:val="20"/>
                <w:szCs w:val="20"/>
              </w:rPr>
              <w:t>344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napToGrid w:val="0"/>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w:t>
            </w: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152</w:t>
            </w:r>
          </w:p>
        </w:tc>
        <w:tc>
          <w:tcPr>
            <w:tcW w:w="1234"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医疗机构执业登记（省级清单第</w:t>
            </w:r>
            <w:r>
              <w:rPr>
                <w:rFonts w:hint="eastAsia" w:ascii="仿宋" w:hAnsi="仿宋" w:eastAsia="仿宋"/>
                <w:color w:val="000000"/>
                <w:kern w:val="0"/>
                <w:sz w:val="20"/>
                <w:szCs w:val="20"/>
              </w:rPr>
              <w:t>345</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napToGrid w:val="0"/>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w:t>
            </w: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153</w:t>
            </w:r>
          </w:p>
        </w:tc>
        <w:tc>
          <w:tcPr>
            <w:tcW w:w="1234" w:type="dxa"/>
            <w:vMerge w:val="restart"/>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母婴保健技术服务机构执业许可（省级清单第</w:t>
            </w:r>
            <w:r>
              <w:rPr>
                <w:rFonts w:hint="eastAsia" w:ascii="仿宋" w:hAnsi="仿宋" w:eastAsia="仿宋"/>
                <w:color w:val="000000"/>
                <w:kern w:val="0"/>
                <w:sz w:val="20"/>
                <w:szCs w:val="20"/>
              </w:rPr>
              <w:t>347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napToGrid w:val="0"/>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《中华人民共和国母婴保健法》</w:t>
            </w: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《中华人民共和国母婴保健法实施办法》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napToGrid w:val="0"/>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《母婴保健专项技术服务许可及人员资格管理办法》（卫妇发〔1995〕7号公布，国家卫生健康委令第7号修正）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napToGrid w:val="0"/>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《四川省〈中华人民共和国母婴保健法〉实施办法》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napToGrid w:val="0"/>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《国务院关于深化“证照分离”改革进一步激发市场主体发展活力的通知》（国发〔2021〕7号）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napToGrid w:val="0"/>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napToGrid w:val="0"/>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napToGrid w:val="0"/>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《国家卫生健康委办公厅关于做好妇幼健康领域“证照分离”改革工作的通知》（国卫办妇幼发〔2021〕14号）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154</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放射源诊疗技术和医用辐射机构许可（国家清单</w:t>
            </w:r>
            <w:r>
              <w:rPr>
                <w:rFonts w:hint="eastAsia" w:ascii="仿宋" w:hAnsi="仿宋" w:eastAsia="仿宋"/>
                <w:color w:val="000000"/>
                <w:kern w:val="0"/>
                <w:sz w:val="20"/>
                <w:szCs w:val="20"/>
              </w:rPr>
              <w:t>349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《放射性同位素与射线装置安全和防护条例》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《放射性同位素与射线装置安全和防护条例》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《放射诊疗管理规定》（卫生部令第46号公布，国家卫生计生委令第8号修正）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155</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单采血浆站设置审批（省级清单第</w:t>
            </w:r>
            <w:r>
              <w:rPr>
                <w:rFonts w:hint="eastAsia" w:ascii="仿宋" w:hAnsi="仿宋" w:eastAsia="仿宋"/>
                <w:color w:val="000000"/>
                <w:kern w:val="0"/>
                <w:sz w:val="20"/>
                <w:szCs w:val="20"/>
              </w:rPr>
              <w:t>354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县卫健局（初审）</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《血液制品管理条例》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《血液制品管理条例》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《单采血浆站管理办法》（卫生部令第58号）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156</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医师执业注册（省级清单第</w:t>
            </w:r>
            <w:r>
              <w:rPr>
                <w:rFonts w:hint="eastAsia" w:ascii="仿宋" w:hAnsi="仿宋" w:eastAsia="仿宋"/>
                <w:color w:val="000000"/>
                <w:kern w:val="0"/>
                <w:sz w:val="20"/>
                <w:szCs w:val="20"/>
              </w:rPr>
              <w:t>357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《中华人民共和国医师法》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《医师执业注册管理办法》（国家卫生计生委令第13号）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157</w:t>
            </w:r>
          </w:p>
        </w:tc>
        <w:tc>
          <w:tcPr>
            <w:tcW w:w="1234"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乡村医生执业注册（省级清单第</w:t>
            </w:r>
            <w:r>
              <w:rPr>
                <w:rFonts w:hint="eastAsia" w:ascii="仿宋" w:hAnsi="仿宋" w:eastAsia="仿宋"/>
                <w:color w:val="000000"/>
                <w:kern w:val="0"/>
                <w:sz w:val="20"/>
                <w:szCs w:val="20"/>
              </w:rPr>
              <w:t>358</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《乡村医生从业管理条例》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《乡村医生从业管理条例》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158</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母婴保健服务人员资格认定（省级清单第</w:t>
            </w:r>
            <w:r>
              <w:rPr>
                <w:rFonts w:hint="eastAsia" w:ascii="仿宋" w:hAnsi="仿宋" w:eastAsia="仿宋"/>
                <w:color w:val="000000"/>
                <w:kern w:val="0"/>
                <w:sz w:val="20"/>
                <w:szCs w:val="20"/>
              </w:rPr>
              <w:t>361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《中华人民共和国母婴保健法》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《中华人民共和国母婴保健法实施办法》</w:t>
            </w:r>
          </w:p>
        </w:tc>
        <w:tc>
          <w:tcPr>
            <w:tcW w:w="1620" w:type="dxa"/>
            <w:vMerge w:val="restart"/>
            <w:noWrap w:val="0"/>
            <w:tcMar>
              <w:top w:w="15" w:type="dxa"/>
              <w:left w:w="15" w:type="dxa"/>
              <w:right w:w="15" w:type="dxa"/>
            </w:tcMar>
            <w:vAlign w:val="center"/>
          </w:tcPr>
          <w:p>
            <w:pPr>
              <w:widowControl/>
              <w:spacing w:line="240" w:lineRule="exac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《国家职业资格目录（2021年版）》</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《母婴保健专项技术服务许可及人员资格管理办法》（卫妇发〔1995〕7号公布，国家卫生健康委令第7号修正）</w:t>
            </w:r>
          </w:p>
        </w:tc>
        <w:tc>
          <w:tcPr>
            <w:tcW w:w="1620"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159</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护士执业注册（省级清单第</w:t>
            </w:r>
            <w:r>
              <w:rPr>
                <w:rFonts w:hint="eastAsia" w:ascii="仿宋" w:hAnsi="仿宋" w:eastAsia="仿宋"/>
                <w:color w:val="000000"/>
                <w:kern w:val="0"/>
                <w:sz w:val="20"/>
                <w:szCs w:val="20"/>
              </w:rPr>
              <w:t>363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《护士条例》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《护士条例》</w:t>
            </w:r>
          </w:p>
        </w:tc>
        <w:tc>
          <w:tcPr>
            <w:tcW w:w="1620" w:type="dxa"/>
            <w:vMerge w:val="restart"/>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《国家职业资格目录（2021年版）》</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《国务院关于取消和下放一批行政许可事项的决定》（国发〔2019〕6号）</w:t>
            </w:r>
          </w:p>
        </w:tc>
        <w:tc>
          <w:tcPr>
            <w:tcW w:w="1620"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160</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石油天然气建设项目安全设施设计审查（省级清单第</w:t>
            </w:r>
            <w:r>
              <w:rPr>
                <w:rFonts w:hint="eastAsia" w:ascii="仿宋" w:hAnsi="仿宋" w:eastAsia="仿宋"/>
                <w:color w:val="000000"/>
                <w:kern w:val="0"/>
                <w:sz w:val="20"/>
                <w:szCs w:val="20"/>
              </w:rPr>
              <w:t>365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县应急局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县应急局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《中华人民共和国安全生产法》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《建设项目安全设施“三同时”监督管理办法》（安全监管总局令第36号公布，安全监管总局令第77号修正）</w:t>
            </w:r>
          </w:p>
        </w:tc>
        <w:tc>
          <w:tcPr>
            <w:tcW w:w="1620" w:type="dxa"/>
            <w:vMerge w:val="restart"/>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《国家安全监管总局办公厅关于明确非煤矿山建设项目安全监管职责等事项的通知》（安监总厅管一〔2013〕143号）</w:t>
            </w:r>
          </w:p>
        </w:tc>
        <w:tc>
          <w:tcPr>
            <w:tcW w:w="1620"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161</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金属冶炼建设项目安全设施设计审查（省级清单第</w:t>
            </w:r>
            <w:r>
              <w:rPr>
                <w:rFonts w:hint="eastAsia" w:ascii="仿宋" w:hAnsi="仿宋" w:eastAsia="仿宋"/>
                <w:color w:val="000000"/>
                <w:kern w:val="0"/>
                <w:sz w:val="20"/>
                <w:szCs w:val="20"/>
              </w:rPr>
              <w:t>367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县应急局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县应急局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《中华人民共和国安全生产法》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《建设项目安全设施“三同时”监督管理办法》（安全监管总局令第36号公布，安全监管总局令第77号修正）</w:t>
            </w:r>
          </w:p>
        </w:tc>
        <w:tc>
          <w:tcPr>
            <w:tcW w:w="1620" w:type="dxa"/>
            <w:vMerge w:val="restart"/>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《冶金企业和有色金属企业安全生产规定》（安全监管总局令第91号）</w:t>
            </w:r>
          </w:p>
        </w:tc>
        <w:tc>
          <w:tcPr>
            <w:tcW w:w="1620"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162</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危险化学品经营许可（省级清单第</w:t>
            </w:r>
            <w:r>
              <w:rPr>
                <w:rFonts w:hint="eastAsia" w:ascii="仿宋" w:hAnsi="仿宋" w:eastAsia="仿宋"/>
                <w:color w:val="000000"/>
                <w:kern w:val="0"/>
                <w:sz w:val="20"/>
                <w:szCs w:val="20"/>
              </w:rPr>
              <w:t>372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县应急局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《危险化学品安全管理条例》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《危险化学品经营许可证管理办法》（安全监管总局令第55号公布，安全监管总局令第79号修正）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163</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生产、储存烟花爆竹建设项目安全设施设计审查（省级清单第</w:t>
            </w:r>
            <w:r>
              <w:rPr>
                <w:rFonts w:hint="eastAsia" w:ascii="仿宋" w:hAnsi="仿宋" w:eastAsia="仿宋"/>
                <w:color w:val="000000"/>
                <w:kern w:val="0"/>
                <w:sz w:val="20"/>
                <w:szCs w:val="20"/>
              </w:rPr>
              <w:t>373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县应急局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县应急局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《中华人民共和国安全生产法》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《烟花爆竹生产企业安全生产许可证实施办法》（安全监管总局令第54号）</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《建设项目安全设施“三同时”监督管理办法》（安全监管总局令第36号公布，安全监管总局令第77号修正）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164</w:t>
            </w:r>
          </w:p>
        </w:tc>
        <w:tc>
          <w:tcPr>
            <w:tcW w:w="1234"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烟花爆竹经营许可（省级清单第</w:t>
            </w:r>
            <w:r>
              <w:rPr>
                <w:rFonts w:hint="eastAsia" w:ascii="仿宋" w:hAnsi="仿宋" w:eastAsia="仿宋"/>
                <w:color w:val="000000"/>
                <w:kern w:val="0"/>
                <w:sz w:val="20"/>
                <w:szCs w:val="20"/>
              </w:rPr>
              <w:t>375</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县应急局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《烟花爆竹安全管理条例》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《烟花爆竹经营许可实施办法》（安全监管总局令第65号）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165</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公众聚集场所投入使用、营业前消防安全检查（省级清单第</w:t>
            </w:r>
            <w:r>
              <w:rPr>
                <w:rFonts w:hint="eastAsia" w:ascii="仿宋" w:hAnsi="仿宋" w:eastAsia="仿宋"/>
                <w:color w:val="000000"/>
                <w:kern w:val="0"/>
                <w:sz w:val="20"/>
                <w:szCs w:val="20"/>
              </w:rPr>
              <w:t>379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中江县消防救援大队</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中江县消防救援大队</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《中华人民共和国消防法》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消防监督检查规定（公安部令第120号）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《应急管理部关于贯彻实施新修改〈中华人民共和国消防法〉全面实行公众聚集场所投入使用营业前消防安全检查告知承诺管理的通知》（应急〔2021〕34号）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166</w:t>
            </w:r>
          </w:p>
        </w:tc>
        <w:tc>
          <w:tcPr>
            <w:tcW w:w="1234"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银行账户开户许可（省级清单第</w:t>
            </w:r>
            <w:r>
              <w:rPr>
                <w:rFonts w:hint="eastAsia" w:ascii="仿宋" w:hAnsi="仿宋" w:eastAsia="仿宋"/>
                <w:color w:val="000000"/>
                <w:kern w:val="0"/>
                <w:sz w:val="20"/>
                <w:szCs w:val="20"/>
              </w:rPr>
              <w:t>387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人行成都分行</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人行中江县支行</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《国务院关于取消和下放一批行政许可事项的决定》（国发〔2020〕13号）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167</w:t>
            </w:r>
          </w:p>
        </w:tc>
        <w:tc>
          <w:tcPr>
            <w:tcW w:w="1234"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国库集中收付代理银行资格认定</w:t>
            </w:r>
            <w:r>
              <w:rPr>
                <w:rFonts w:ascii="仿宋" w:hAnsi="仿宋" w:eastAsia="仿宋"/>
                <w:color w:val="000000"/>
                <w:kern w:val="0"/>
                <w:sz w:val="20"/>
                <w:szCs w:val="20"/>
              </w:rPr>
              <w:br w:type="textWrapping"/>
            </w:r>
            <w:r>
              <w:rPr>
                <w:rFonts w:ascii="仿宋" w:hAnsi="仿宋" w:eastAsia="仿宋"/>
                <w:color w:val="000000"/>
                <w:kern w:val="0"/>
                <w:sz w:val="20"/>
                <w:szCs w:val="20"/>
              </w:rPr>
              <w:t>（省级清单第</w:t>
            </w:r>
            <w:r>
              <w:rPr>
                <w:rFonts w:hint="eastAsia" w:ascii="仿宋" w:hAnsi="仿宋" w:eastAsia="仿宋"/>
                <w:color w:val="000000"/>
                <w:kern w:val="0"/>
                <w:sz w:val="20"/>
                <w:szCs w:val="20"/>
              </w:rPr>
              <w:t>388</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人行成都分行</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人行中江县支行</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《国务院关于第六批取消和调整行政审批项目的决定》（国发〔2012〕52号）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168</w:t>
            </w:r>
          </w:p>
        </w:tc>
        <w:tc>
          <w:tcPr>
            <w:tcW w:w="1234"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增值税防伪税控系统最高开票限额审批（省级清单第</w:t>
            </w:r>
            <w:r>
              <w:rPr>
                <w:rFonts w:hint="eastAsia" w:ascii="仿宋" w:hAnsi="仿宋" w:eastAsia="仿宋"/>
                <w:color w:val="000000"/>
                <w:kern w:val="0"/>
                <w:sz w:val="20"/>
                <w:szCs w:val="20"/>
              </w:rPr>
              <w:t>399</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中江县税务局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中江县税务局</w:t>
            </w: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《国家税务总局关于全面实行税务行政许可事项清单管理的公告》（国家税务总局公告2022年第19号）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169</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食品生产许可（省级清单第</w:t>
            </w:r>
            <w:r>
              <w:rPr>
                <w:rFonts w:hint="eastAsia" w:ascii="仿宋" w:hAnsi="仿宋" w:eastAsia="仿宋"/>
                <w:color w:val="000000"/>
                <w:kern w:val="0"/>
                <w:sz w:val="20"/>
                <w:szCs w:val="20"/>
              </w:rPr>
              <w:t>401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w:t>
            </w:r>
            <w:r>
              <w:rPr>
                <w:rFonts w:ascii="仿宋" w:hAnsi="仿宋" w:eastAsia="仿宋"/>
                <w:color w:val="000000"/>
                <w:kern w:val="0"/>
                <w:sz w:val="20"/>
                <w:szCs w:val="20"/>
              </w:rPr>
              <w:t>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县市场监管局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《中华人民共和国食品安全法》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《国务院关于深化“证照分离”改革进一步激发市场主体发展活力的通知》（国发〔2021〕7号）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《食品生产许可管理办法》（市场监管总局令第24号）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sz w:val="20"/>
                <w:szCs w:val="20"/>
              </w:rPr>
              <w:t>《食品生产许可审查通则（2022版）》（国家市场监督管理总局公告2022年第33号）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sz w:val="20"/>
                <w:szCs w:val="20"/>
              </w:rPr>
              <w:t>《婴幼儿配方乳粉生产许可审查细则（2022版）》（国家市场监督管理总局公告2022年第38号）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《国家食品药品监督管理总局关于印发保健食品生产许可审查细则的通知》（食药监食监三〔2016〕151号）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170</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食品经营许可（国家清单</w:t>
            </w:r>
            <w:r>
              <w:rPr>
                <w:rFonts w:hint="eastAsia" w:ascii="仿宋" w:hAnsi="仿宋" w:eastAsia="仿宋"/>
                <w:color w:val="000000"/>
                <w:kern w:val="0"/>
                <w:sz w:val="20"/>
                <w:szCs w:val="20"/>
              </w:rPr>
              <w:t>403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《中华人民共和国食品安全法》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《中华人民共和国食品安全法》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《食品经营许可管理办法》（国家食品药品监督管理总局令第17号）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171</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特种设备安全管理和作业人员资格认定（省级清单第</w:t>
            </w:r>
            <w:r>
              <w:rPr>
                <w:rFonts w:hint="eastAsia" w:ascii="仿宋" w:hAnsi="仿宋" w:eastAsia="仿宋"/>
                <w:color w:val="000000"/>
                <w:kern w:val="0"/>
                <w:sz w:val="20"/>
                <w:szCs w:val="20"/>
              </w:rPr>
              <w:t>409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《中华人民共和国特种设备安全法》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《特种设备作业人员监督管理办法》（质检总局令第70号公布，质检总局令第140号修正）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《市场监管总局关于特种设备行政许可有关事项的公告》（2019年第3号）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《特种设备安全监察条例》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《特种设备作业人员考核规则》（TSG Z6001-2019）</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《市场监管总局关于特种设备行政许可有关事项的公告》（2021年第41号）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40" w:lineRule="exact"/>
              <w:jc w:val="left"/>
              <w:rPr>
                <w:rFonts w:ascii="仿宋" w:hAnsi="仿宋" w:eastAsia="仿宋"/>
                <w:color w:val="000000"/>
                <w:kern w:val="0"/>
                <w:sz w:val="20"/>
                <w:szCs w:val="20"/>
              </w:rPr>
            </w:pPr>
            <w:r>
              <w:rPr>
                <w:rFonts w:ascii="仿宋" w:hAnsi="仿宋" w:eastAsia="仿宋"/>
                <w:color w:val="000000"/>
                <w:kern w:val="0"/>
                <w:sz w:val="20"/>
                <w:szCs w:val="20"/>
              </w:rPr>
              <w:t>《特种设备焊接操作人员考核细则》（TSGZ6002-2010）</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r>
              <w:rPr>
                <w:rFonts w:ascii="仿宋" w:hAnsi="仿宋" w:eastAsia="仿宋"/>
                <w:color w:val="000000"/>
                <w:sz w:val="20"/>
                <w:szCs w:val="20"/>
              </w:rPr>
              <w:t>《国家职业资格目录（2021年版）》</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《四川省市场监督管理局关于特种设备作业人员资格认定有关事项的通知》（川市监发〔2020〕40号）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172</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计量标准器具核准（省级清单第</w:t>
            </w:r>
            <w:r>
              <w:rPr>
                <w:rFonts w:hint="eastAsia" w:ascii="仿宋" w:hAnsi="仿宋" w:eastAsia="仿宋"/>
                <w:color w:val="000000"/>
                <w:kern w:val="0"/>
                <w:sz w:val="20"/>
                <w:szCs w:val="20"/>
              </w:rPr>
              <w:t>410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《中华人民共和国计量法》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《中华人民共和国计量法实施细则》</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《计量标准考核办法》（市监总局令第31号）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《计量标准考核规范》（JJF1033-2016）</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《中华人民共和国计量法实施细则》</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《四川省质量技术监督局关于印发〈四川省质量技术监督局关于深化“放管服”改革进一步优化营商环境的若干措施〉的通知》（川质监发〔2018〕26号）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173</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承担国家法定计量检定机构任务授权（省级清单第</w:t>
            </w:r>
            <w:r>
              <w:rPr>
                <w:rFonts w:hint="eastAsia" w:ascii="仿宋" w:hAnsi="仿宋" w:eastAsia="仿宋"/>
                <w:color w:val="000000"/>
                <w:kern w:val="0"/>
                <w:sz w:val="20"/>
                <w:szCs w:val="20"/>
              </w:rPr>
              <w:t>412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县市场监管局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《中华人民共和国计量法》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《中华人民共和国计量法实施细则》</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《计量授权管理办法》（市场监管总局令第4号）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《法定计量检定机构考核规范》（JJF1069-2012）</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《四川省质量技术监督局关于印发〈四川省质量技术监督局关于深化“放管服”改革进一步优化营商环境的若干措施〉的通知》（川质监发〔2018〕26号）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174</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企业登记注册（省级清单第</w:t>
            </w:r>
            <w:r>
              <w:rPr>
                <w:rFonts w:hint="eastAsia" w:ascii="仿宋" w:hAnsi="仿宋" w:eastAsia="仿宋"/>
                <w:color w:val="000000"/>
                <w:kern w:val="0"/>
                <w:sz w:val="20"/>
                <w:szCs w:val="20"/>
              </w:rPr>
              <w:t>419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《中华人民共和国公司法》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《中华人民共和国市场主体登记管理条例》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sz w:val="20"/>
                <w:szCs w:val="20"/>
              </w:rPr>
              <w:t>《中华人民共和国市场主体登记管理条例实施细则》（市场监管总局令第52号）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《市场监督管理行政许可程序暂行规定》（国家市场监督管理总局令第16号）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rPr>
            </w:pPr>
          </w:p>
        </w:tc>
        <w:tc>
          <w:tcPr>
            <w:tcW w:w="3645"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《市场监管总局关于印发〈市场主体登记文书规范〉〈市场主体登记提交材料规范〉的通知》（国市监注发〔2022〕24号）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《中华人民共和国合伙企业法》</w:t>
            </w:r>
          </w:p>
        </w:tc>
        <w:tc>
          <w:tcPr>
            <w:tcW w:w="3645"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98"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tcBorders>
              <w:bottom w:val="single" w:color="auto" w:sz="4" w:space="0"/>
            </w:tcBorders>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tcBorders>
              <w:bottom w:val="single" w:color="auto" w:sz="4" w:space="0"/>
            </w:tcBorders>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tcBorders>
              <w:bottom w:val="single" w:color="auto" w:sz="4" w:space="0"/>
            </w:tcBorders>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《中华人民共和国个人独资企业法》</w:t>
            </w:r>
          </w:p>
        </w:tc>
        <w:tc>
          <w:tcPr>
            <w:tcW w:w="3645"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p>
        </w:tc>
        <w:tc>
          <w:tcPr>
            <w:tcW w:w="1620" w:type="dxa"/>
            <w:vMerge w:val="continue"/>
            <w:tcBorders>
              <w:bottom w:val="single" w:color="auto" w:sz="4" w:space="0"/>
            </w:tcBorders>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《中华人民共和国市场主体登记管理条例》</w:t>
            </w:r>
          </w:p>
        </w:tc>
        <w:tc>
          <w:tcPr>
            <w:tcW w:w="3645" w:type="dxa"/>
            <w:vMerge w:val="continue"/>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个体工商户登记注册（省级清单第</w:t>
            </w:r>
            <w:r>
              <w:rPr>
                <w:rFonts w:hint="eastAsia" w:ascii="仿宋" w:hAnsi="仿宋" w:eastAsia="仿宋"/>
                <w:color w:val="000000"/>
                <w:kern w:val="0"/>
                <w:sz w:val="20"/>
                <w:szCs w:val="20"/>
              </w:rPr>
              <w:t>420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rPr>
                <w:rFonts w:ascii="仿宋" w:hAnsi="仿宋" w:eastAsia="仿宋"/>
                <w:color w:val="000000"/>
                <w:kern w:val="0"/>
                <w:sz w:val="20"/>
                <w:szCs w:val="20"/>
              </w:rPr>
            </w:pPr>
            <w:r>
              <w:rPr>
                <w:rFonts w:ascii="仿宋" w:hAnsi="仿宋" w:eastAsia="仿宋"/>
                <w:color w:val="000000"/>
                <w:kern w:val="0"/>
                <w:sz w:val="20"/>
                <w:szCs w:val="20"/>
              </w:rPr>
              <w:t>《中华人民共和国市场主体登记管理条例》</w:t>
            </w:r>
          </w:p>
          <w:p>
            <w:pPr>
              <w:widowControl/>
              <w:jc w:val="left"/>
              <w:textAlignment w:val="center"/>
              <w:rPr>
                <w:rFonts w:ascii="仿宋" w:hAnsi="仿宋" w:eastAsia="仿宋"/>
                <w:b/>
                <w:bCs/>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《中华人民共和国市场主体登记管理条例》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sz w:val="20"/>
                <w:szCs w:val="20"/>
              </w:rPr>
              <w:t>《促进个体工商户发展条例》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《中华人民共和国市场主体登记管理条例实施细则》（市场监管总局令第52号）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《市场监管总局关于印发〈市场主体登记文书规范〉〈市场主体登记提交材料规范〉的通知》（国市监注发〔2022〕24号）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农民专业合作社登记注册（省级清单第</w:t>
            </w:r>
            <w:r>
              <w:rPr>
                <w:rFonts w:hint="eastAsia" w:ascii="仿宋" w:hAnsi="仿宋" w:eastAsia="仿宋"/>
                <w:color w:val="000000"/>
                <w:kern w:val="0"/>
                <w:sz w:val="20"/>
                <w:szCs w:val="20"/>
              </w:rPr>
              <w:t>421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《中华人民共和国农民专业合作社法》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《中华人民共和国市场主体登记管理条例》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《中华人民共和国市场主体登记管理条例》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《中华人民共和国市场主体登记管理条例实施细则》（市场监管总局令第52号）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《市场监管总局关于印发〈市场主体登记文书规范〉〈市场主体登记提交材料规范〉的通知》（国市监注发〔2022〕24号）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177</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广播电视专用频段频率使用许可（省级清单第</w:t>
            </w:r>
            <w:r>
              <w:rPr>
                <w:rFonts w:hint="eastAsia" w:ascii="仿宋" w:hAnsi="仿宋" w:eastAsia="仿宋"/>
                <w:color w:val="000000"/>
                <w:kern w:val="0"/>
                <w:sz w:val="20"/>
                <w:szCs w:val="20"/>
              </w:rPr>
              <w:t>430</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中江县文旅局（受理并逐级上报）</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《广播电视无线传输覆盖网管理办法》（广播电影电视总局令第45号）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9"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178</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广播电台、电视台设立、终止审批（省级清单第</w:t>
            </w:r>
            <w:r>
              <w:rPr>
                <w:rFonts w:hint="eastAsia" w:ascii="仿宋" w:hAnsi="仿宋" w:eastAsia="仿宋"/>
                <w:color w:val="000000"/>
                <w:kern w:val="0"/>
                <w:sz w:val="20"/>
                <w:szCs w:val="20"/>
              </w:rPr>
              <w:t>432</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中江县文旅局（受理并逐级上报）</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《广播电台电视台审批管理办法》（广播电影电视总局令第37号）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179</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广播电台、电视台变更台名、台标、节目设置范围或节目套数审批（省级清单第</w:t>
            </w:r>
            <w:r>
              <w:rPr>
                <w:rFonts w:hint="eastAsia" w:ascii="仿宋" w:hAnsi="仿宋" w:eastAsia="仿宋"/>
                <w:color w:val="000000"/>
                <w:kern w:val="0"/>
                <w:sz w:val="20"/>
                <w:szCs w:val="20"/>
              </w:rPr>
              <w:t>433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中江县文旅局（受理并逐级上报）</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《广播电台电视台审批管理办法》（广播电影电视总局令第37号）</w:t>
            </w:r>
            <w:r>
              <w:rPr>
                <w:rFonts w:ascii="仿宋" w:hAnsi="仿宋" w:eastAsia="仿宋"/>
                <w:color w:val="000000"/>
                <w:kern w:val="0"/>
                <w:sz w:val="20"/>
                <w:szCs w:val="20"/>
              </w:rPr>
              <w:br w:type="textWrapping"/>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《国务院关于取消和下放一批行政许可事项的决定》     </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3"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180</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乡镇设立广播电视站和机关、部队、团体、企业事业单位设立有线广播电视站审批（省级清单第</w:t>
            </w:r>
            <w:r>
              <w:rPr>
                <w:rFonts w:hint="eastAsia" w:ascii="仿宋" w:hAnsi="仿宋" w:eastAsia="仿宋"/>
                <w:color w:val="000000"/>
                <w:kern w:val="0"/>
                <w:sz w:val="20"/>
                <w:szCs w:val="20"/>
              </w:rPr>
              <w:t>434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    县文旅局</w:t>
            </w:r>
          </w:p>
        </w:tc>
        <w:tc>
          <w:tcPr>
            <w:tcW w:w="1690" w:type="dxa"/>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县行政审批局（初审）</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《广播电视站审批管理暂行规定》（广播电影电视总局令第32号）</w:t>
            </w:r>
          </w:p>
        </w:tc>
        <w:tc>
          <w:tcPr>
            <w:tcW w:w="1620"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181</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有线广播电视传输覆盖网工程验收审核（省级清单第</w:t>
            </w:r>
            <w:r>
              <w:rPr>
                <w:rFonts w:hint="eastAsia" w:ascii="仿宋" w:hAnsi="仿宋" w:eastAsia="仿宋"/>
                <w:color w:val="000000"/>
                <w:kern w:val="0"/>
                <w:sz w:val="20"/>
                <w:szCs w:val="20"/>
              </w:rPr>
              <w:t>435</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中江县文旅局</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《广播电视管理条例》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《广播电视管理条例》</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182</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广播电视视频点播业务审批（省级清单第</w:t>
            </w:r>
            <w:r>
              <w:rPr>
                <w:rFonts w:hint="eastAsia" w:ascii="仿宋" w:hAnsi="仿宋" w:eastAsia="仿宋"/>
                <w:color w:val="000000"/>
                <w:kern w:val="0"/>
                <w:sz w:val="20"/>
                <w:szCs w:val="20"/>
              </w:rPr>
              <w:t>437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中江县文旅局（受理并逐级上报）</w:t>
            </w:r>
          </w:p>
        </w:tc>
        <w:tc>
          <w:tcPr>
            <w:tcW w:w="1723"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                                                                              《国务院对确需保留的行政审批项目设定行政许可的决定》</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《广播电视视频点播业务管理办法》（广播电影电视总局令第35号公布，广播电视总局令第9号修正）</w:t>
            </w:r>
          </w:p>
        </w:tc>
        <w:tc>
          <w:tcPr>
            <w:tcW w:w="1620"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183</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卫星电视广播地面接收设施安装服务许可（省级清单第</w:t>
            </w:r>
            <w:r>
              <w:rPr>
                <w:rFonts w:hint="eastAsia" w:ascii="仿宋" w:hAnsi="仿宋" w:eastAsia="仿宋"/>
                <w:color w:val="000000"/>
                <w:kern w:val="0"/>
                <w:sz w:val="20"/>
                <w:szCs w:val="20"/>
              </w:rPr>
              <w:t>440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中江县文旅局（初审）</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《卫星电视广播地面接收设施管理规定》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《卫星电视广播地面接收设施安装服务暂行办法》</w:t>
            </w:r>
            <w:r>
              <w:rPr>
                <w:rStyle w:val="12"/>
                <w:rFonts w:hint="default" w:ascii="仿宋" w:hAnsi="仿宋" w:eastAsia="仿宋"/>
                <w:color w:val="000000"/>
              </w:rPr>
              <w:t>（广播电影电视总局令第60号公布，广播电视总局令第10号修正）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textAlignment w:val="center"/>
              <w:rPr>
                <w:rFonts w:ascii="仿宋" w:hAnsi="仿宋" w:eastAsia="仿宋"/>
                <w:color w:val="000000"/>
                <w:sz w:val="20"/>
                <w:szCs w:val="20"/>
              </w:rPr>
            </w:pPr>
            <w:r>
              <w:rPr>
                <w:rStyle w:val="12"/>
                <w:rFonts w:hint="default" w:ascii="仿宋" w:hAnsi="仿宋" w:eastAsia="仿宋"/>
                <w:color w:val="000000"/>
              </w:rPr>
              <w:t>《广电总局关于设立卫星地面接收设施安装服务机构审批事项的通知》（广发〔2010〕24号）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184</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设置卫星电视广播地面接收设施审批（省级清单第</w:t>
            </w:r>
            <w:r>
              <w:rPr>
                <w:rFonts w:hint="eastAsia" w:ascii="仿宋" w:hAnsi="仿宋" w:eastAsia="仿宋"/>
                <w:color w:val="000000"/>
                <w:kern w:val="0"/>
                <w:sz w:val="20"/>
                <w:szCs w:val="20"/>
              </w:rPr>
              <w:t>441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    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县行政审批局（初审）</w:t>
            </w:r>
          </w:p>
        </w:tc>
        <w:tc>
          <w:tcPr>
            <w:tcW w:w="1723"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《广播电视管理条例》</w:t>
            </w:r>
          </w:p>
        </w:tc>
        <w:tc>
          <w:tcPr>
            <w:tcW w:w="3645"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《〈卫星电视广播地面接收设施管理规定〉实施细则》（广播电影电视部令第 11 号公布，广播电视总局令第10号修正）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《卫星电视广播地面接收设施管理规定》</w:t>
            </w:r>
          </w:p>
        </w:tc>
        <w:tc>
          <w:tcPr>
            <w:tcW w:w="3645"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185</w:t>
            </w:r>
          </w:p>
        </w:tc>
        <w:tc>
          <w:tcPr>
            <w:tcW w:w="1234"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举办健身气功活动及设立站点审批（省级清单第</w:t>
            </w:r>
            <w:r>
              <w:rPr>
                <w:rFonts w:hint="eastAsia" w:ascii="仿宋" w:hAnsi="仿宋" w:eastAsia="仿宋"/>
                <w:color w:val="000000"/>
                <w:kern w:val="0"/>
                <w:sz w:val="20"/>
                <w:szCs w:val="20"/>
              </w:rPr>
              <w:t>444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《健身气功管理办法》（体育总局令2006年第9号）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高危险性体育项目经营许可（省级清单第</w:t>
            </w:r>
            <w:r>
              <w:rPr>
                <w:rFonts w:hint="eastAsia" w:ascii="仿宋" w:hAnsi="仿宋" w:eastAsia="仿宋"/>
                <w:color w:val="000000"/>
                <w:kern w:val="0"/>
                <w:sz w:val="20"/>
                <w:szCs w:val="20"/>
              </w:rPr>
              <w:t>447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《中华人民共和国体育法》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《全民健身条例》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《经营高危险性体育项目许可管理办法》（体育总局令2013年第17号发布，体育总局令2018年第24号修正）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临时占用公共体育场地设施审批（省级清单第</w:t>
            </w:r>
            <w:r>
              <w:rPr>
                <w:rFonts w:hint="eastAsia" w:ascii="仿宋" w:hAnsi="仿宋" w:eastAsia="仿宋"/>
                <w:color w:val="000000"/>
                <w:kern w:val="0"/>
                <w:sz w:val="20"/>
                <w:szCs w:val="20"/>
              </w:rPr>
              <w:t>448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县教体局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《中华人民共和国体育法》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《公共文化体育设施条例》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《四川省体育条例》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188</w:t>
            </w:r>
          </w:p>
        </w:tc>
        <w:tc>
          <w:tcPr>
            <w:tcW w:w="1234"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举办高危险性体育赛事活动许可（省级清单第</w:t>
            </w:r>
            <w:r>
              <w:rPr>
                <w:rFonts w:hint="eastAsia" w:ascii="仿宋" w:hAnsi="仿宋" w:eastAsia="仿宋"/>
                <w:color w:val="000000"/>
                <w:kern w:val="0"/>
                <w:sz w:val="20"/>
                <w:szCs w:val="20"/>
              </w:rPr>
              <w:t>449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县教体局</w:t>
            </w:r>
          </w:p>
        </w:tc>
        <w:tc>
          <w:tcPr>
            <w:tcW w:w="1723"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《中华人民共和国体育法》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《体育赛事活动管理办法》（体育总局令第31号）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《高危险性体育赛事活动目录（第一批）》（体育总局、工业和信息化部、公安部、人力资源社会保障部、卫生健康委、应急部、市场监管总局公告第63号）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《体育总局关于做好高危险性体育赛事活动管理工作的通知》（体政规字〔2023〕2号）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189</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出版物零售业务经营许可（省级清单第</w:t>
            </w:r>
            <w:r>
              <w:rPr>
                <w:rFonts w:hint="eastAsia" w:ascii="仿宋" w:hAnsi="仿宋" w:eastAsia="仿宋"/>
                <w:color w:val="000000"/>
                <w:kern w:val="0"/>
                <w:sz w:val="20"/>
                <w:szCs w:val="20"/>
              </w:rPr>
              <w:t>459</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《出版管理条例》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《出版物市场管理规定》（新闻出版广电总局、</w:t>
            </w:r>
            <w:r>
              <w:rPr>
                <w:color w:val="000000"/>
              </w:rPr>
              <w:fldChar w:fldCharType="begin"/>
            </w:r>
            <w:r>
              <w:rPr>
                <w:color w:val="000000"/>
              </w:rPr>
              <w:instrText xml:space="preserve"> HYPERLINK "https://baike.baidu.com/item/%E4%B8%AD%E5%8D%8E%E4%BA%BA%E6%B0%91%E5%85%B1%E5%92%8C%E5%9B%BD%E5%95%86%E5%8A%A1%E9%83%A8/11017837" \t "https://baike.baidu.com/item/%E5%87%BA%E7%89%88%E7%89%A9%E5%B8%82%E5%9C%BA%E7%AE%A1%E7%90%86%E8%A7%84%E5%AE%9A/_blank" </w:instrText>
            </w:r>
            <w:r>
              <w:rPr>
                <w:color w:val="000000"/>
              </w:rPr>
              <w:fldChar w:fldCharType="separate"/>
            </w:r>
            <w:r>
              <w:rPr>
                <w:rFonts w:ascii="仿宋" w:hAnsi="仿宋" w:eastAsia="仿宋"/>
                <w:color w:val="000000"/>
                <w:kern w:val="0"/>
                <w:sz w:val="20"/>
                <w:szCs w:val="20"/>
              </w:rPr>
              <w:t>商务部</w:t>
            </w:r>
            <w:r>
              <w:rPr>
                <w:rFonts w:ascii="仿宋" w:hAnsi="仿宋" w:eastAsia="仿宋"/>
                <w:color w:val="000000"/>
                <w:kern w:val="0"/>
                <w:sz w:val="20"/>
                <w:szCs w:val="20"/>
              </w:rPr>
              <w:fldChar w:fldCharType="end"/>
            </w:r>
            <w:r>
              <w:rPr>
                <w:rFonts w:ascii="仿宋" w:hAnsi="仿宋" w:eastAsia="仿宋"/>
                <w:color w:val="000000"/>
                <w:kern w:val="0"/>
                <w:sz w:val="20"/>
                <w:szCs w:val="20"/>
              </w:rPr>
              <w:t>令第10号）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190</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内部资料性出版物准印审批（省级清单第</w:t>
            </w:r>
            <w:r>
              <w:rPr>
                <w:rFonts w:hint="eastAsia" w:ascii="仿宋" w:hAnsi="仿宋" w:eastAsia="仿宋"/>
                <w:color w:val="000000"/>
                <w:kern w:val="0"/>
                <w:sz w:val="20"/>
                <w:szCs w:val="20"/>
              </w:rPr>
              <w:t>470</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《印刷业管理条例》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《内部资料性出版物管理办法》（新闻出版广电总局令第２号）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宗教活动场所筹备设立审批（省级清单第</w:t>
            </w:r>
            <w:r>
              <w:rPr>
                <w:rFonts w:hint="eastAsia" w:ascii="仿宋" w:hAnsi="仿宋" w:eastAsia="仿宋"/>
                <w:color w:val="000000"/>
                <w:kern w:val="0"/>
                <w:sz w:val="20"/>
                <w:szCs w:val="20"/>
              </w:rPr>
              <w:t>476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县民宗局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县民宗局（初审）</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《宗教活动场所设立审批和登记办法》（国家宗教事务局令第2号）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《四川省宗教事务条例》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192</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宗教活动场所设立、变更、注销登记（省级清单第</w:t>
            </w:r>
            <w:r>
              <w:rPr>
                <w:rFonts w:hint="eastAsia" w:ascii="仿宋" w:hAnsi="仿宋" w:eastAsia="仿宋"/>
                <w:color w:val="000000"/>
                <w:kern w:val="0"/>
                <w:sz w:val="20"/>
                <w:szCs w:val="20"/>
              </w:rPr>
              <w:t>477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县民宗局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县民宗局</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《宗教活动场所设立审批和登记办法》（国家宗教事务局令第2号）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193</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宗教活动场所内改建或者新建建筑物许可（省级清单第</w:t>
            </w:r>
            <w:r>
              <w:rPr>
                <w:rFonts w:hint="eastAsia" w:ascii="仿宋" w:hAnsi="仿宋" w:eastAsia="仿宋"/>
                <w:color w:val="000000"/>
                <w:kern w:val="0"/>
                <w:sz w:val="20"/>
                <w:szCs w:val="20"/>
              </w:rPr>
              <w:t>479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县民宗局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《四川省宗教事务条例》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《宗教事务部分行政许可项目实施办法》（国宗发〔2018〕11号）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194</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宗教临时活动地点审批（省级清单第</w:t>
            </w:r>
            <w:r>
              <w:rPr>
                <w:rFonts w:hint="eastAsia" w:ascii="仿宋" w:hAnsi="仿宋" w:eastAsia="仿宋"/>
                <w:color w:val="000000"/>
                <w:kern w:val="0"/>
                <w:sz w:val="20"/>
                <w:szCs w:val="20"/>
              </w:rPr>
              <w:t>480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县民宗局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县民宗局</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《宗教临时活动地点审批管理办法》（国宗发〔2018〕15号）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195</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宗教团体、宗教院校、宗教活动场所接受境外捐赠审批（省级清单第</w:t>
            </w:r>
            <w:r>
              <w:rPr>
                <w:rFonts w:hint="eastAsia" w:ascii="仿宋" w:hAnsi="仿宋" w:eastAsia="仿宋"/>
                <w:color w:val="000000"/>
                <w:kern w:val="0"/>
                <w:sz w:val="20"/>
                <w:szCs w:val="20"/>
              </w:rPr>
              <w:t>486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县民宗局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县民宗局</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《宗教事务部分行政许可项目实施办法》（国宗发〔2018〕11号）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196</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华侨回国定居审批（省级清单第</w:t>
            </w:r>
            <w:r>
              <w:rPr>
                <w:rFonts w:hint="eastAsia" w:ascii="仿宋" w:hAnsi="仿宋" w:eastAsia="仿宋"/>
                <w:color w:val="000000"/>
                <w:kern w:val="0"/>
                <w:sz w:val="20"/>
                <w:szCs w:val="20"/>
              </w:rPr>
              <w:t>489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县侨办</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ascii="仿宋" w:hAnsi="仿宋" w:eastAsia="仿宋"/>
                <w:color w:val="000000"/>
                <w:kern w:val="0"/>
                <w:sz w:val="20"/>
                <w:szCs w:val="20"/>
              </w:rPr>
              <w:t>县侨办</w:t>
            </w:r>
            <w:r>
              <w:rPr>
                <w:rFonts w:hint="eastAsia" w:ascii="仿宋" w:hAnsi="仿宋" w:eastAsia="仿宋"/>
                <w:color w:val="000000"/>
                <w:sz w:val="20"/>
                <w:szCs w:val="20"/>
              </w:rPr>
              <w:t>（初审）</w:t>
            </w: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pacing w:val="-6"/>
                <w:sz w:val="20"/>
                <w:szCs w:val="20"/>
              </w:rPr>
            </w:pPr>
            <w:r>
              <w:rPr>
                <w:rFonts w:ascii="仿宋" w:hAnsi="仿宋" w:eastAsia="仿宋"/>
                <w:color w:val="000000"/>
                <w:spacing w:val="-6"/>
                <w:kern w:val="0"/>
                <w:sz w:val="20"/>
                <w:szCs w:val="20"/>
              </w:rPr>
              <w:t>《中华人民共和国出境入境管理法》</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pacing w:val="-6"/>
                <w:sz w:val="20"/>
                <w:szCs w:val="20"/>
              </w:rPr>
            </w:pPr>
            <w:r>
              <w:rPr>
                <w:rFonts w:ascii="仿宋" w:hAnsi="仿宋" w:eastAsia="仿宋"/>
                <w:color w:val="000000"/>
                <w:spacing w:val="-6"/>
                <w:kern w:val="0"/>
                <w:sz w:val="20"/>
                <w:szCs w:val="20"/>
              </w:rPr>
              <w:t xml:space="preserve">《华侨回国定居办理工作规定》（国侨发〔2013〕18号）  </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pacing w:val="-6"/>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pacing w:val="-6"/>
                <w:sz w:val="20"/>
                <w:szCs w:val="20"/>
              </w:rPr>
            </w:pPr>
            <w:r>
              <w:rPr>
                <w:rFonts w:ascii="仿宋" w:hAnsi="仿宋" w:eastAsia="仿宋"/>
                <w:color w:val="000000"/>
                <w:spacing w:val="-6"/>
                <w:kern w:val="0"/>
                <w:sz w:val="20"/>
                <w:szCs w:val="20"/>
              </w:rPr>
              <w:t>《国务院侨务办公室公安部外交部关于简化和规范华侨回国定居办理工作的通知》（国侨发〔2019〕2号）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《四川省华侨权益保护条例》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197</w:t>
            </w:r>
          </w:p>
        </w:tc>
        <w:tc>
          <w:tcPr>
            <w:tcW w:w="1234"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雷电防护装置设计审核（省级清单第</w:t>
            </w:r>
            <w:r>
              <w:rPr>
                <w:rFonts w:hint="eastAsia" w:ascii="仿宋" w:hAnsi="仿宋" w:eastAsia="仿宋"/>
                <w:color w:val="000000"/>
                <w:kern w:val="0"/>
                <w:sz w:val="20"/>
                <w:szCs w:val="20"/>
              </w:rPr>
              <w:t>492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6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县气象局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县气象局</w:t>
            </w:r>
          </w:p>
        </w:tc>
        <w:tc>
          <w:tcPr>
            <w:tcW w:w="1723"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《中华人民共和国气象法》</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《气象灾害防御条例》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《气象灾害防御条例》</w:t>
            </w: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《气象行政许可实施办法》（中国气象局令第33号）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6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6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6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《雷电防护装置设计审核和竣工验收规定》（中国气象局令第37号）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198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雷电防护装置竣工验收（省级清单第</w:t>
            </w:r>
            <w:r>
              <w:rPr>
                <w:rFonts w:hint="eastAsia" w:ascii="仿宋" w:hAnsi="仿宋" w:eastAsia="仿宋"/>
                <w:color w:val="000000"/>
                <w:kern w:val="0"/>
                <w:sz w:val="20"/>
                <w:szCs w:val="20"/>
              </w:rPr>
              <w:t>493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县气象局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县气象局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《中华人民共和国气象法》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《气象灾害防御条例》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《气象灾害防御条例》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《气象行政许可实施办法》（中国气象局令第33号）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《雷电防护装置设计审核和竣工验收规定》（中国气象局令第37号）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jc w:val="center"/>
        </w:trPr>
        <w:tc>
          <w:tcPr>
            <w:tcW w:w="398" w:type="dxa"/>
            <w:vMerge w:val="restart"/>
            <w:noWrap w:val="0"/>
            <w:tcMar>
              <w:top w:w="15" w:type="dxa"/>
              <w:left w:w="15" w:type="dxa"/>
              <w:right w:w="15" w:type="dxa"/>
            </w:tcMar>
            <w:vAlign w:val="center"/>
          </w:tcPr>
          <w:p>
            <w:pPr>
              <w:widowControl/>
              <w:spacing w:line="30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199</w:t>
            </w:r>
          </w:p>
        </w:tc>
        <w:tc>
          <w:tcPr>
            <w:tcW w:w="1234" w:type="dxa"/>
            <w:vMerge w:val="restart"/>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升放无人驾驶自由气球或者系留气球活动审批（省级清单第</w:t>
            </w:r>
            <w:r>
              <w:rPr>
                <w:rFonts w:hint="eastAsia" w:ascii="仿宋" w:hAnsi="仿宋" w:eastAsia="仿宋"/>
                <w:color w:val="000000"/>
                <w:kern w:val="0"/>
                <w:sz w:val="20"/>
                <w:szCs w:val="20"/>
              </w:rPr>
              <w:t>495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30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县气象局</w:t>
            </w:r>
          </w:p>
        </w:tc>
        <w:tc>
          <w:tcPr>
            <w:tcW w:w="1690" w:type="dxa"/>
            <w:vMerge w:val="restart"/>
            <w:noWrap w:val="0"/>
            <w:tcMar>
              <w:top w:w="15" w:type="dxa"/>
              <w:left w:w="15" w:type="dxa"/>
              <w:right w:w="15" w:type="dxa"/>
            </w:tcMar>
            <w:vAlign w:val="center"/>
          </w:tcPr>
          <w:p>
            <w:pPr>
              <w:spacing w:line="300" w:lineRule="exact"/>
              <w:jc w:val="center"/>
              <w:rPr>
                <w:rFonts w:ascii="仿宋" w:hAnsi="仿宋" w:eastAsia="仿宋"/>
                <w:color w:val="000000"/>
                <w:sz w:val="20"/>
                <w:szCs w:val="20"/>
              </w:rPr>
            </w:pPr>
            <w:r>
              <w:rPr>
                <w:rFonts w:hint="eastAsia" w:ascii="仿宋" w:hAnsi="仿宋" w:eastAsia="仿宋"/>
                <w:color w:val="000000"/>
                <w:sz w:val="20"/>
                <w:szCs w:val="20"/>
              </w:rPr>
              <w:t>县气象局</w:t>
            </w:r>
          </w:p>
        </w:tc>
        <w:tc>
          <w:tcPr>
            <w:tcW w:w="1723"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《通用航空飞行管制条例》</w:t>
            </w:r>
          </w:p>
        </w:tc>
        <w:tc>
          <w:tcPr>
            <w:tcW w:w="3645"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《气象行政许可实施办法》（中国气象局令第33号）</w:t>
            </w:r>
          </w:p>
        </w:tc>
        <w:tc>
          <w:tcPr>
            <w:tcW w:w="1620" w:type="dxa"/>
            <w:vMerge w:val="restart"/>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jc w:val="center"/>
        </w:trPr>
        <w:tc>
          <w:tcPr>
            <w:tcW w:w="398" w:type="dxa"/>
            <w:vMerge w:val="continue"/>
            <w:noWrap w:val="0"/>
            <w:tcMar>
              <w:top w:w="15" w:type="dxa"/>
              <w:left w:w="15" w:type="dxa"/>
              <w:right w:w="15" w:type="dxa"/>
            </w:tcMar>
            <w:vAlign w:val="center"/>
          </w:tcPr>
          <w:p>
            <w:pPr>
              <w:spacing w:line="300" w:lineRule="exact"/>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30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spacing w:line="300" w:lineRule="exact"/>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《国务院关于第六批取消和调整行政审批项目的决定》（国发〔2012〕52号）</w:t>
            </w:r>
          </w:p>
        </w:tc>
        <w:tc>
          <w:tcPr>
            <w:tcW w:w="3645"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《升放气球管理办法》（中国气象局令第36号）</w:t>
            </w:r>
          </w:p>
        </w:tc>
        <w:tc>
          <w:tcPr>
            <w:tcW w:w="1620" w:type="dxa"/>
            <w:vMerge w:val="continue"/>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398" w:type="dxa"/>
            <w:vMerge w:val="restart"/>
            <w:noWrap w:val="0"/>
            <w:tcMar>
              <w:top w:w="15" w:type="dxa"/>
              <w:left w:w="15" w:type="dxa"/>
              <w:right w:w="15" w:type="dxa"/>
            </w:tcMar>
            <w:vAlign w:val="center"/>
          </w:tcPr>
          <w:p>
            <w:pPr>
              <w:widowControl/>
              <w:spacing w:line="30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200</w:t>
            </w:r>
          </w:p>
        </w:tc>
        <w:tc>
          <w:tcPr>
            <w:tcW w:w="1234" w:type="dxa"/>
            <w:vMerge w:val="restart"/>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在电力设施周围或电力设施保护区内进行可能危及电力设施安全作业的审批（省级清单第</w:t>
            </w:r>
            <w:r>
              <w:rPr>
                <w:rFonts w:hint="eastAsia" w:ascii="仿宋" w:hAnsi="仿宋" w:eastAsia="仿宋"/>
                <w:color w:val="000000"/>
                <w:kern w:val="0"/>
                <w:sz w:val="20"/>
                <w:szCs w:val="20"/>
              </w:rPr>
              <w:t>521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after="220" w:line="30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县经科局</w:t>
            </w:r>
          </w:p>
        </w:tc>
        <w:tc>
          <w:tcPr>
            <w:tcW w:w="1690" w:type="dxa"/>
            <w:vMerge w:val="restart"/>
            <w:noWrap w:val="0"/>
            <w:tcMar>
              <w:top w:w="15" w:type="dxa"/>
              <w:left w:w="15" w:type="dxa"/>
              <w:right w:w="15" w:type="dxa"/>
            </w:tcMar>
            <w:vAlign w:val="center"/>
          </w:tcPr>
          <w:p>
            <w:pPr>
              <w:spacing w:line="300" w:lineRule="exact"/>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《中华人民共和国电力法》</w:t>
            </w:r>
          </w:p>
        </w:tc>
        <w:tc>
          <w:tcPr>
            <w:tcW w:w="3645"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《中华人民共和国电力法》</w:t>
            </w:r>
          </w:p>
        </w:tc>
        <w:tc>
          <w:tcPr>
            <w:tcW w:w="1620" w:type="dxa"/>
            <w:vMerge w:val="restart"/>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0" w:hRule="atLeast"/>
          <w:jc w:val="center"/>
        </w:trPr>
        <w:tc>
          <w:tcPr>
            <w:tcW w:w="398" w:type="dxa"/>
            <w:vMerge w:val="continue"/>
            <w:noWrap w:val="0"/>
            <w:tcMar>
              <w:top w:w="15" w:type="dxa"/>
              <w:left w:w="15" w:type="dxa"/>
              <w:right w:w="15" w:type="dxa"/>
            </w:tcMar>
            <w:vAlign w:val="center"/>
          </w:tcPr>
          <w:p>
            <w:pPr>
              <w:spacing w:line="300" w:lineRule="exact"/>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30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spacing w:line="300" w:lineRule="exact"/>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《电力设施保护条例》</w:t>
            </w:r>
          </w:p>
        </w:tc>
        <w:tc>
          <w:tcPr>
            <w:tcW w:w="3645"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《电力设施保护条例》</w:t>
            </w:r>
          </w:p>
        </w:tc>
        <w:tc>
          <w:tcPr>
            <w:tcW w:w="1620" w:type="dxa"/>
            <w:vMerge w:val="continue"/>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398" w:type="dxa"/>
            <w:noWrap w:val="0"/>
            <w:tcMar>
              <w:top w:w="15" w:type="dxa"/>
              <w:left w:w="15" w:type="dxa"/>
              <w:right w:w="15" w:type="dxa"/>
            </w:tcMar>
            <w:vAlign w:val="center"/>
          </w:tcPr>
          <w:p>
            <w:pPr>
              <w:widowControl/>
              <w:spacing w:line="30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201</w:t>
            </w:r>
          </w:p>
        </w:tc>
        <w:tc>
          <w:tcPr>
            <w:tcW w:w="1234"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新建不能满足管道保护要求的石油天然气管道防护方案审批（省级清单第</w:t>
            </w:r>
            <w:r>
              <w:rPr>
                <w:rFonts w:hint="eastAsia" w:ascii="仿宋" w:hAnsi="仿宋" w:eastAsia="仿宋"/>
                <w:color w:val="000000"/>
                <w:kern w:val="0"/>
                <w:sz w:val="20"/>
                <w:szCs w:val="20"/>
              </w:rPr>
              <w:t>526</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30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县经科局</w:t>
            </w:r>
          </w:p>
        </w:tc>
        <w:tc>
          <w:tcPr>
            <w:tcW w:w="1690" w:type="dxa"/>
            <w:noWrap w:val="0"/>
            <w:tcMar>
              <w:top w:w="15" w:type="dxa"/>
              <w:left w:w="15" w:type="dxa"/>
              <w:right w:w="15" w:type="dxa"/>
            </w:tcMar>
            <w:vAlign w:val="center"/>
          </w:tcPr>
          <w:p>
            <w:pPr>
              <w:spacing w:line="300" w:lineRule="exact"/>
              <w:jc w:val="center"/>
              <w:rPr>
                <w:rFonts w:ascii="仿宋" w:hAnsi="仿宋" w:eastAsia="仿宋"/>
                <w:color w:val="000000"/>
                <w:sz w:val="20"/>
                <w:szCs w:val="20"/>
              </w:rPr>
            </w:pPr>
            <w:r>
              <w:rPr>
                <w:rFonts w:hint="eastAsia" w:ascii="仿宋" w:hAnsi="仿宋" w:eastAsia="仿宋"/>
                <w:color w:val="000000"/>
                <w:sz w:val="20"/>
                <w:szCs w:val="20"/>
              </w:rPr>
              <w:t>县经科局</w:t>
            </w:r>
          </w:p>
        </w:tc>
        <w:tc>
          <w:tcPr>
            <w:tcW w:w="1723"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《中华人民共和国石油天然气管道保护法》</w:t>
            </w:r>
          </w:p>
        </w:tc>
        <w:tc>
          <w:tcPr>
            <w:tcW w:w="3645"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《中华人民共和国石油天然气管道保护法》</w:t>
            </w:r>
          </w:p>
        </w:tc>
        <w:tc>
          <w:tcPr>
            <w:tcW w:w="1620" w:type="dxa"/>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398" w:type="dxa"/>
            <w:noWrap w:val="0"/>
            <w:tcMar>
              <w:top w:w="15" w:type="dxa"/>
              <w:left w:w="15" w:type="dxa"/>
              <w:right w:w="15" w:type="dxa"/>
            </w:tcMar>
            <w:vAlign w:val="center"/>
          </w:tcPr>
          <w:p>
            <w:pPr>
              <w:widowControl/>
              <w:spacing w:line="300" w:lineRule="exact"/>
              <w:jc w:val="center"/>
              <w:textAlignment w:val="center"/>
              <w:rPr>
                <w:rFonts w:ascii="仿宋" w:hAnsi="仿宋" w:eastAsia="仿宋"/>
                <w:color w:val="000000"/>
                <w:sz w:val="20"/>
                <w:szCs w:val="20"/>
              </w:rPr>
            </w:pPr>
            <w:r>
              <w:rPr>
                <w:rFonts w:hint="eastAsia" w:ascii="仿宋" w:hAnsi="仿宋" w:eastAsia="仿宋"/>
                <w:color w:val="000000"/>
                <w:sz w:val="20"/>
                <w:szCs w:val="20"/>
              </w:rPr>
              <w:t>202</w:t>
            </w:r>
          </w:p>
        </w:tc>
        <w:tc>
          <w:tcPr>
            <w:tcW w:w="1234"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可能影响石油天然气管道保护的施工作业审批（省级清单第</w:t>
            </w:r>
            <w:r>
              <w:rPr>
                <w:rFonts w:hint="eastAsia" w:ascii="仿宋" w:hAnsi="仿宋" w:eastAsia="仿宋"/>
                <w:color w:val="000000"/>
                <w:kern w:val="0"/>
                <w:sz w:val="20"/>
                <w:szCs w:val="20"/>
              </w:rPr>
              <w:t>527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30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县经科局</w:t>
            </w:r>
          </w:p>
        </w:tc>
        <w:tc>
          <w:tcPr>
            <w:tcW w:w="1690" w:type="dxa"/>
            <w:noWrap w:val="0"/>
            <w:tcMar>
              <w:top w:w="15" w:type="dxa"/>
              <w:left w:w="15" w:type="dxa"/>
              <w:right w:w="15" w:type="dxa"/>
            </w:tcMar>
            <w:vAlign w:val="center"/>
          </w:tcPr>
          <w:p>
            <w:pPr>
              <w:spacing w:line="300" w:lineRule="exact"/>
              <w:jc w:val="center"/>
              <w:rPr>
                <w:rFonts w:ascii="仿宋" w:hAnsi="仿宋" w:eastAsia="仿宋"/>
                <w:color w:val="000000"/>
                <w:sz w:val="20"/>
                <w:szCs w:val="20"/>
              </w:rPr>
            </w:pPr>
            <w:r>
              <w:rPr>
                <w:rFonts w:hint="eastAsia" w:ascii="仿宋" w:hAnsi="仿宋" w:eastAsia="仿宋"/>
                <w:color w:val="000000"/>
                <w:sz w:val="20"/>
                <w:szCs w:val="20"/>
              </w:rPr>
              <w:t>县经科局</w:t>
            </w:r>
          </w:p>
        </w:tc>
        <w:tc>
          <w:tcPr>
            <w:tcW w:w="1723"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《中华人民共和国石油天然气管道保护法》</w:t>
            </w:r>
          </w:p>
        </w:tc>
        <w:tc>
          <w:tcPr>
            <w:tcW w:w="3645" w:type="dxa"/>
            <w:noWrap w:val="0"/>
            <w:tcMar>
              <w:top w:w="15" w:type="dxa"/>
              <w:left w:w="15" w:type="dxa"/>
              <w:right w:w="15" w:type="dxa"/>
            </w:tcMar>
            <w:vAlign w:val="center"/>
          </w:tcPr>
          <w:p>
            <w:pPr>
              <w:widowControl/>
              <w:spacing w:line="30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《中华人民共和国石油天然气管道保护法》</w:t>
            </w:r>
          </w:p>
        </w:tc>
        <w:tc>
          <w:tcPr>
            <w:tcW w:w="1620" w:type="dxa"/>
            <w:noWrap w:val="0"/>
            <w:tcMar>
              <w:top w:w="15" w:type="dxa"/>
              <w:left w:w="15" w:type="dxa"/>
              <w:right w:w="15" w:type="dxa"/>
            </w:tcMar>
            <w:vAlign w:val="center"/>
          </w:tcPr>
          <w:p>
            <w:pPr>
              <w:spacing w:line="300" w:lineRule="exact"/>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203</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烟草专卖零售许可（省级清单第</w:t>
            </w:r>
            <w:r>
              <w:rPr>
                <w:rFonts w:hint="eastAsia" w:ascii="仿宋" w:hAnsi="仿宋" w:eastAsia="仿宋"/>
                <w:color w:val="000000"/>
                <w:kern w:val="0"/>
                <w:sz w:val="20"/>
                <w:szCs w:val="20"/>
              </w:rPr>
              <w:t>533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县烟草专卖局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ascii="仿宋" w:hAnsi="仿宋" w:eastAsia="仿宋"/>
                <w:color w:val="000000"/>
                <w:kern w:val="0"/>
                <w:sz w:val="20"/>
                <w:szCs w:val="20"/>
              </w:rPr>
              <w:t>县烟草专卖局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《中华人民共和国烟草专卖法》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《中华人民共和国烟草专卖法》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《中华人民共和国烟草专卖法实施条例》 </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《烟草专卖许可证管理办法》（工业和信息化部令第37号）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《电子烟管理办法》（国家烟草专卖局公告2022年第1号）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204</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普通护照签发（省级清单第</w:t>
            </w:r>
            <w:r>
              <w:rPr>
                <w:rFonts w:hint="eastAsia" w:ascii="仿宋" w:hAnsi="仿宋" w:eastAsia="仿宋"/>
                <w:color w:val="000000"/>
                <w:kern w:val="0"/>
                <w:sz w:val="20"/>
                <w:szCs w:val="20"/>
              </w:rPr>
              <w:t>535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《中华人民共和国护照法》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《中华人民共和国护照法》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《中华人民共和国普通护照和出入境通行证签发管理办法》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205</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边境管理区通行证核发（省级清单第</w:t>
            </w:r>
            <w:r>
              <w:rPr>
                <w:rFonts w:hint="eastAsia" w:ascii="仿宋" w:hAnsi="仿宋" w:eastAsia="仿宋"/>
                <w:color w:val="000000"/>
                <w:kern w:val="0"/>
                <w:sz w:val="20"/>
                <w:szCs w:val="20"/>
              </w:rPr>
              <w:t>537</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r>
              <w:rPr>
                <w:rFonts w:ascii="仿宋" w:hAnsi="仿宋" w:eastAsia="仿宋"/>
                <w:color w:val="000000"/>
                <w:kern w:val="0"/>
                <w:sz w:val="20"/>
                <w:szCs w:val="20"/>
              </w:rPr>
              <w:t>（含指定的派出所）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《中华人民共和国边境管理区通行证管理办法》（公安部令第42号）</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3"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206</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内地居民前往港澳通行证、往来港澳通行证及签注签发（省级清单第</w:t>
            </w:r>
            <w:r>
              <w:rPr>
                <w:rFonts w:hint="eastAsia" w:ascii="仿宋" w:hAnsi="仿宋" w:eastAsia="仿宋"/>
                <w:color w:val="000000"/>
                <w:kern w:val="0"/>
                <w:sz w:val="20"/>
                <w:szCs w:val="20"/>
              </w:rPr>
              <w:t>538</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《中国公民因私事往来香港地区或者澳门地区的暂行管理办法》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《中国公民因私事往来香港地区或者澳门地区的暂行管理办法》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207</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港澳居民来往内地通行证签发（省级清单第</w:t>
            </w:r>
            <w:r>
              <w:rPr>
                <w:rFonts w:hint="eastAsia" w:ascii="仿宋" w:hAnsi="仿宋" w:eastAsia="仿宋"/>
                <w:color w:val="000000"/>
                <w:kern w:val="0"/>
                <w:sz w:val="20"/>
                <w:szCs w:val="20"/>
              </w:rPr>
              <w:t>539</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r>
              <w:rPr>
                <w:rFonts w:ascii="仿宋" w:hAnsi="仿宋" w:eastAsia="仿宋"/>
                <w:color w:val="000000"/>
                <w:kern w:val="0"/>
                <w:sz w:val="20"/>
                <w:szCs w:val="20"/>
              </w:rPr>
              <w:t>（换发、补发）</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《中国公民因私事往来香港地区或者澳门地区的暂行管理办法》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《中国公民因私事往来香港地区或者澳门地区的暂行管理办法》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208</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大陆居民往来台湾通行证及签注签发（省级清单第</w:t>
            </w:r>
            <w:r>
              <w:rPr>
                <w:rFonts w:hint="eastAsia" w:ascii="仿宋" w:hAnsi="仿宋" w:eastAsia="仿宋"/>
                <w:color w:val="000000"/>
                <w:kern w:val="0"/>
                <w:sz w:val="20"/>
                <w:szCs w:val="20"/>
              </w:rPr>
              <w:t>541</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《中国公民往来台湾地区管理办法》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《中国公民往来台湾地区管理办法》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2"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209</w:t>
            </w:r>
          </w:p>
        </w:tc>
        <w:tc>
          <w:tcPr>
            <w:tcW w:w="1234"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台湾居民来往大陆通行证签发（省级清单第</w:t>
            </w:r>
            <w:r>
              <w:rPr>
                <w:rFonts w:hint="eastAsia" w:ascii="仿宋" w:hAnsi="仿宋" w:eastAsia="仿宋"/>
                <w:color w:val="000000"/>
                <w:kern w:val="0"/>
                <w:sz w:val="20"/>
                <w:szCs w:val="20"/>
              </w:rPr>
              <w:t>542</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县公安局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县公安局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《中国公民往来台湾地区管理办法》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《中国公民往来台湾地区管理办法》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210</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林草种子生产经营许可证核发（省级清单第</w:t>
            </w:r>
            <w:r>
              <w:rPr>
                <w:rFonts w:hint="eastAsia" w:ascii="仿宋" w:hAnsi="仿宋" w:eastAsia="仿宋"/>
                <w:color w:val="000000"/>
                <w:kern w:val="0"/>
                <w:sz w:val="20"/>
                <w:szCs w:val="20"/>
              </w:rPr>
              <w:t>545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《中华人民共和国种子法》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《国务院关于深化“证照分离”改革进一步激发市场主体发展活力的通知》（国发〔2021〕7号）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《林木种子生产经营许可证管理办法》（国家林业局令第40号）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398"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《四川省林木种子管理条例》</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《四川省林业和草原局关于印发〈四川林草“证照分离”改革全覆盖实施方案〉的通知》（川林发〔2021〕33号）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211</w:t>
            </w:r>
          </w:p>
        </w:tc>
        <w:tc>
          <w:tcPr>
            <w:tcW w:w="1234"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林草植物检疫证书核发（省级清单第</w:t>
            </w:r>
            <w:r>
              <w:rPr>
                <w:rFonts w:hint="eastAsia" w:ascii="仿宋" w:hAnsi="仿宋" w:eastAsia="仿宋"/>
                <w:color w:val="000000"/>
                <w:kern w:val="0"/>
                <w:sz w:val="20"/>
                <w:szCs w:val="20"/>
              </w:rPr>
              <w:t>548</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8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723" w:type="dxa"/>
            <w:vMerge w:val="restart"/>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w:t>
            </w: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《植物检疫条例实施细则（林业部分）》（林业部令第４号公布；国家林业局令第26号修改）</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hint="eastAsia" w:ascii="仿宋" w:hAnsi="仿宋" w:eastAsia="仿宋"/>
                <w:color w:val="000000"/>
                <w:kern w:val="0"/>
                <w:sz w:val="20"/>
                <w:szCs w:val="20"/>
              </w:rPr>
              <w:t>除</w:t>
            </w:r>
            <w:r>
              <w:rPr>
                <w:rFonts w:ascii="仿宋" w:hAnsi="仿宋" w:eastAsia="仿宋"/>
                <w:color w:val="000000"/>
                <w:kern w:val="0"/>
                <w:sz w:val="20"/>
                <w:szCs w:val="20"/>
              </w:rPr>
              <w:t>省林业植物检疫证书签发权限委托市、县植物检疫机构实施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《森林植物检疫技术规程》（林护通字〔1998〕43号）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《四川省植物检疫条例》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sz w:val="20"/>
                <w:szCs w:val="20"/>
              </w:rPr>
              <w:t>《财政部 发展改革委关于取消和暂停征收一批行政事业性收费有关问题的通知》（财税〔2015〕102号）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《国家林业和草原局关于进一步改进人造板检疫管理的通知》（林生规〔2019〕4号）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8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8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8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《四川省林业和草原有害生物防治检疫总站公告》（2022年第1号）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建设项目使用林地及在森林和野生动物类型国家级自然保护区建设审批（省级清单第</w:t>
            </w:r>
            <w:r>
              <w:rPr>
                <w:rFonts w:hint="eastAsia" w:ascii="仿宋" w:hAnsi="仿宋" w:eastAsia="仿宋"/>
                <w:color w:val="000000"/>
                <w:kern w:val="0"/>
                <w:sz w:val="20"/>
                <w:szCs w:val="20"/>
              </w:rPr>
              <w:t>549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  《中华人民共和国森林法》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《中华人民共和国森林法》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勘查、开采矿藏和各项建设工程占用或者征收、征用林地审核初审权限赋权至扩权试点县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《中华人民共和国自然保护区条例》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《建设项目使用林地审核审批管理办法》（国家林业局令第35号）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《在国家级自然保护区修筑设施审批管理暂行办法》（国家林业局令第50号）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《中华人民共和国森林法实施条例》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《国家林业和草原局公告》（2022年第17号）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《国家林业和草原局公告》（2023年第3号）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《国家林业和草原局公告》（2023年第11号）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《国家林业和草原局关于印发〈建设项目使用林地审核审批管理规范〉的通知》（林资规〔2021〕5号） </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《使用林地可行性报告编制规范》（LY/T2492-2015）</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jc w:val="left"/>
              <w:rPr>
                <w:rFonts w:ascii="仿宋" w:hAnsi="仿宋" w:eastAsia="仿宋"/>
                <w:color w:val="000000"/>
                <w:sz w:val="20"/>
                <w:szCs w:val="20"/>
              </w:rPr>
            </w:pPr>
            <w:r>
              <w:rPr>
                <w:rFonts w:ascii="仿宋" w:hAnsi="仿宋" w:eastAsia="仿宋"/>
                <w:color w:val="000000"/>
                <w:sz w:val="20"/>
                <w:szCs w:val="20"/>
              </w:rPr>
              <w:t>《森林和野生动物类型自然保护区管理办法》</w:t>
            </w:r>
          </w:p>
        </w:tc>
        <w:tc>
          <w:tcPr>
            <w:tcW w:w="3645" w:type="dxa"/>
            <w:noWrap w:val="0"/>
            <w:tcMar>
              <w:top w:w="15" w:type="dxa"/>
              <w:left w:w="15" w:type="dxa"/>
              <w:right w:w="15" w:type="dxa"/>
            </w:tcMar>
            <w:vAlign w:val="center"/>
          </w:tcPr>
          <w:p>
            <w:pPr>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《四川省人民政府关于开展扩权强县试点工作的实施意见》（川府发〔2007〕58号） </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《四川省林业和草原局公告》（2021年第8号）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《四川省林业和草原局公告》（2022年第8号）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9"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pStyle w:val="2"/>
              <w:widowControl/>
              <w:textAlignment w:val="center"/>
              <w:rPr>
                <w:rFonts w:hint="default" w:ascii="仿宋" w:hAnsi="仿宋" w:eastAsia="仿宋"/>
                <w:color w:val="000000"/>
                <w:sz w:val="20"/>
                <w:szCs w:val="20"/>
              </w:rPr>
            </w:pPr>
            <w:r>
              <w:rPr>
                <w:rFonts w:hint="default" w:ascii="仿宋" w:hAnsi="仿宋" w:eastAsia="仿宋"/>
                <w:b w:val="0"/>
                <w:color w:val="000000"/>
                <w:sz w:val="20"/>
                <w:szCs w:val="20"/>
              </w:rPr>
              <w:t>《四川省林业和草原局关于印发</w:t>
            </w:r>
            <w:r>
              <w:rPr>
                <w:rFonts w:ascii="仿宋" w:hAnsi="仿宋" w:eastAsia="仿宋"/>
                <w:b w:val="0"/>
                <w:color w:val="000000"/>
                <w:sz w:val="20"/>
                <w:szCs w:val="20"/>
              </w:rPr>
              <w:t>〈</w:t>
            </w:r>
            <w:r>
              <w:rPr>
                <w:rFonts w:hint="default" w:ascii="仿宋" w:hAnsi="仿宋" w:eastAsia="仿宋"/>
                <w:b w:val="0"/>
                <w:color w:val="000000"/>
                <w:sz w:val="20"/>
                <w:szCs w:val="20"/>
              </w:rPr>
              <w:t>四川省建设项目使用林地审核审批管理规范</w:t>
            </w:r>
            <w:r>
              <w:rPr>
                <w:rFonts w:ascii="仿宋" w:hAnsi="仿宋" w:eastAsia="仿宋"/>
                <w:b w:val="0"/>
                <w:color w:val="000000"/>
                <w:sz w:val="20"/>
                <w:szCs w:val="20"/>
              </w:rPr>
              <w:t>〉</w:t>
            </w:r>
            <w:r>
              <w:rPr>
                <w:rFonts w:hint="default" w:ascii="仿宋" w:hAnsi="仿宋" w:eastAsia="仿宋"/>
                <w:b w:val="0"/>
                <w:color w:val="000000"/>
                <w:sz w:val="20"/>
                <w:szCs w:val="20"/>
              </w:rPr>
              <w:t>的通知》（川林规发〔2022〕2 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213</w:t>
            </w:r>
          </w:p>
        </w:tc>
        <w:tc>
          <w:tcPr>
            <w:tcW w:w="1234" w:type="dxa"/>
            <w:vMerge w:val="restart"/>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建设项目使用草原审批（省级清单第</w:t>
            </w:r>
            <w:r>
              <w:rPr>
                <w:rFonts w:hint="eastAsia" w:ascii="仿宋" w:hAnsi="仿宋" w:eastAsia="仿宋"/>
                <w:color w:val="000000"/>
                <w:kern w:val="0"/>
                <w:sz w:val="20"/>
                <w:szCs w:val="20"/>
              </w:rPr>
              <w:t>550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2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723" w:type="dxa"/>
            <w:vMerge w:val="restart"/>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《中华人民共和国草原法》</w:t>
            </w: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《中华人民共和国草原法》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《国家林业和草原局公告》（2023年第2号）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kern w:val="0"/>
                <w:sz w:val="20"/>
                <w:szCs w:val="20"/>
              </w:rPr>
            </w:pPr>
            <w:r>
              <w:rPr>
                <w:rFonts w:ascii="仿宋" w:hAnsi="仿宋" w:eastAsia="仿宋"/>
                <w:color w:val="000000"/>
                <w:sz w:val="20"/>
                <w:szCs w:val="20"/>
              </w:rPr>
              <w:t>《国家林业和草原局公告》</w:t>
            </w:r>
            <w:r>
              <w:rPr>
                <w:rFonts w:ascii="仿宋" w:hAnsi="仿宋" w:eastAsia="仿宋"/>
                <w:color w:val="000000"/>
                <w:kern w:val="0"/>
                <w:sz w:val="20"/>
                <w:szCs w:val="20"/>
              </w:rPr>
              <w:t>（2023年第11号）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《草原征占用审核审批管理规范》（林草规〔2020〕2 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《四川省〈中华人民共和国草原法〉实施办法》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《四川省林业和草原局公告》（2021年第8号）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214</w:t>
            </w:r>
          </w:p>
        </w:tc>
        <w:tc>
          <w:tcPr>
            <w:tcW w:w="1234" w:type="dxa"/>
            <w:vMerge w:val="restart"/>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林木采伐许可证核发（省级清单第</w:t>
            </w:r>
            <w:r>
              <w:rPr>
                <w:rFonts w:hint="eastAsia" w:ascii="仿宋" w:hAnsi="仿宋" w:eastAsia="仿宋"/>
                <w:color w:val="000000"/>
                <w:kern w:val="0"/>
                <w:sz w:val="20"/>
                <w:szCs w:val="20"/>
              </w:rPr>
              <w:t>551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2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《中华人民共和国森林法》</w:t>
            </w: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《中华人民共和国森林法》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市级部分权限下放给扩权试点县实施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《中华人民共和国森林法实施条例》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《四川省绿化条例》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kern w:val="0"/>
                <w:sz w:val="20"/>
                <w:szCs w:val="20"/>
              </w:rPr>
            </w:pPr>
            <w:r>
              <w:rPr>
                <w:rFonts w:ascii="仿宋" w:hAnsi="仿宋" w:eastAsia="仿宋"/>
                <w:color w:val="000000"/>
                <w:kern w:val="0"/>
                <w:sz w:val="20"/>
                <w:szCs w:val="20"/>
              </w:rPr>
              <w:t>《四川省古树名木保护条例》</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tcBorders>
              <w:bottom w:val="single" w:color="auto" w:sz="4" w:space="0"/>
            </w:tcBorders>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tcBorders>
              <w:bottom w:val="single" w:color="auto" w:sz="4" w:space="0"/>
            </w:tcBorders>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tcBorders>
              <w:bottom w:val="single" w:color="auto" w:sz="4" w:space="0"/>
            </w:tcBorders>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tcBorders>
              <w:bottom w:val="single" w:color="auto" w:sz="4" w:space="0"/>
            </w:tcBorders>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vMerge w:val="restart"/>
            <w:tcBorders>
              <w:bottom w:val="single" w:color="auto" w:sz="4" w:space="0"/>
            </w:tcBorders>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《四川省林木采伐管理办法》（四川省人民政府令第82号）</w:t>
            </w:r>
          </w:p>
        </w:tc>
        <w:tc>
          <w:tcPr>
            <w:tcW w:w="1620" w:type="dxa"/>
            <w:vMerge w:val="continue"/>
            <w:tcBorders>
              <w:bottom w:val="single" w:color="auto" w:sz="4" w:space="0"/>
            </w:tcBorders>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《中华人民共和国森林法实施条例》</w:t>
            </w:r>
          </w:p>
        </w:tc>
        <w:tc>
          <w:tcPr>
            <w:tcW w:w="3645" w:type="dxa"/>
            <w:vMerge w:val="continue"/>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 xml:space="preserve">《四川省人民政府关于开展扩权强县试点工作的实施意见》（川府发〔2007〕58号） </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《四川省人民政府关于取消和下放第三批行政审批项目的决定》（川府发〔2013〕63号）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《四川省人民政府关于印发进一步向扩权试点县（市）下放部分市级管理权限目录的通知》（川府发〔2015〕12号）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widowControl/>
              <w:spacing w:line="22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widowControl/>
              <w:spacing w:line="22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2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《四川省林业和草原局公告》（2021年第8号）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从事营利性治沙活动许可（省级清单第</w:t>
            </w:r>
            <w:r>
              <w:rPr>
                <w:rFonts w:hint="eastAsia" w:ascii="仿宋" w:hAnsi="仿宋" w:eastAsia="仿宋"/>
                <w:color w:val="000000"/>
                <w:kern w:val="0"/>
                <w:sz w:val="20"/>
                <w:szCs w:val="20"/>
              </w:rPr>
              <w:t>552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《中华人民共和国防沙治沙法》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《中华人民共和国防沙治沙法》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《四川省〈中华人民共和国防沙治沙法〉实施办法》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247"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《营利性治沙管理办法》（国家林业局令第11号）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猎捕陆生野生动物审批（省级清单第</w:t>
            </w:r>
            <w:r>
              <w:rPr>
                <w:rFonts w:hint="eastAsia" w:ascii="仿宋" w:hAnsi="仿宋" w:eastAsia="仿宋"/>
                <w:color w:val="000000"/>
                <w:kern w:val="0"/>
                <w:sz w:val="20"/>
                <w:szCs w:val="20"/>
              </w:rPr>
              <w:t>556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《中华人民共和国野生动物保护法》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《中华人民共和国野生动物保护法》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《中华人民共和国陆生野生动物保护实施条例》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《中华人民共和国陆生野生动物保护实施条例》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《四川省〈中华人民共和国野生动物保护法〉实施办法》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《四川省林业和草原局公告》（2021年第8号）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森林草原防火期内在森林草原防火区野外用火审批（省级清单第</w:t>
            </w:r>
            <w:r>
              <w:rPr>
                <w:rFonts w:hint="eastAsia" w:ascii="仿宋" w:hAnsi="仿宋" w:eastAsia="仿宋"/>
                <w:color w:val="000000"/>
                <w:kern w:val="0"/>
                <w:sz w:val="20"/>
                <w:szCs w:val="20"/>
              </w:rPr>
              <w:t>562</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中江县人民政府（由县行政审批局承办）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《森林防火条例》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《森林防火条例》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《草原防火条例》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《草原防火条例》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《四川省森林防火条例》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森林草原防火期内在森林草原防火区爆破、勘察和施工等活动审批（省级清单第</w:t>
            </w:r>
            <w:r>
              <w:rPr>
                <w:rFonts w:hint="eastAsia" w:ascii="仿宋" w:hAnsi="仿宋" w:eastAsia="仿宋"/>
                <w:color w:val="000000"/>
                <w:kern w:val="0"/>
                <w:sz w:val="20"/>
                <w:szCs w:val="20"/>
              </w:rPr>
              <w:t>563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《森林防火条例》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《森林防火条例》</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《草原防火条例》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《四川省森林防火条例》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《草原防火条例》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《四川省林业和草原局公告》（2021年第8号）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219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进入森林高火险区、草原防火管制区审批（省级清单第</w:t>
            </w:r>
            <w:r>
              <w:rPr>
                <w:rFonts w:hint="eastAsia" w:ascii="仿宋" w:hAnsi="仿宋" w:eastAsia="仿宋"/>
                <w:color w:val="000000"/>
                <w:kern w:val="0"/>
                <w:sz w:val="20"/>
                <w:szCs w:val="20"/>
              </w:rPr>
              <w:t>564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w:t>
            </w:r>
            <w:r>
              <w:rPr>
                <w:rFonts w:ascii="仿宋" w:hAnsi="仿宋" w:eastAsia="仿宋"/>
                <w:color w:val="000000"/>
                <w:kern w:val="0"/>
                <w:sz w:val="20"/>
                <w:szCs w:val="20"/>
              </w:rPr>
              <w:t>县</w:t>
            </w:r>
            <w:r>
              <w:rPr>
                <w:rFonts w:hint="eastAsia" w:ascii="仿宋" w:hAnsi="仿宋" w:eastAsia="仿宋"/>
                <w:color w:val="000000"/>
                <w:kern w:val="0"/>
                <w:sz w:val="20"/>
                <w:szCs w:val="20"/>
              </w:rPr>
              <w:t>行政审批局</w:t>
            </w:r>
            <w:r>
              <w:rPr>
                <w:rFonts w:hint="eastAsia" w:ascii="仿宋" w:hAnsi="仿宋" w:eastAsia="仿宋"/>
                <w:color w:val="000000"/>
                <w:sz w:val="20"/>
                <w:szCs w:val="20"/>
              </w:rPr>
              <w:t>承办）</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《森林防火条例》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《森林防火条例》</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《草原防火条例》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《草原防火条例》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工商企业等社会资本通过流转取得林地经营权审批（省级清单第</w:t>
            </w:r>
            <w:r>
              <w:rPr>
                <w:rFonts w:hint="eastAsia" w:ascii="仿宋" w:hAnsi="仿宋" w:eastAsia="仿宋"/>
                <w:color w:val="000000"/>
                <w:kern w:val="0"/>
                <w:sz w:val="20"/>
                <w:szCs w:val="20"/>
              </w:rPr>
              <w:t>565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中江县人民政府（由</w:t>
            </w:r>
            <w:r>
              <w:rPr>
                <w:rFonts w:ascii="仿宋" w:hAnsi="仿宋" w:eastAsia="仿宋"/>
                <w:color w:val="000000"/>
                <w:kern w:val="0"/>
                <w:sz w:val="20"/>
                <w:szCs w:val="20"/>
              </w:rPr>
              <w:t>县</w:t>
            </w:r>
            <w:r>
              <w:rPr>
                <w:rFonts w:hint="eastAsia" w:ascii="仿宋" w:hAnsi="仿宋" w:eastAsia="仿宋"/>
                <w:color w:val="000000"/>
                <w:kern w:val="0"/>
                <w:sz w:val="20"/>
                <w:szCs w:val="20"/>
              </w:rPr>
              <w:t>自然资源</w:t>
            </w:r>
            <w:r>
              <w:rPr>
                <w:rFonts w:ascii="仿宋" w:hAnsi="仿宋" w:eastAsia="仿宋"/>
                <w:color w:val="000000"/>
                <w:kern w:val="0"/>
                <w:sz w:val="20"/>
                <w:szCs w:val="20"/>
              </w:rPr>
              <w:t>局</w:t>
            </w:r>
            <w:r>
              <w:rPr>
                <w:rFonts w:hint="eastAsia" w:ascii="仿宋" w:hAnsi="仿宋" w:eastAsia="仿宋"/>
                <w:color w:val="000000"/>
                <w:sz w:val="20"/>
                <w:szCs w:val="20"/>
              </w:rPr>
              <w:t>承办）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《中华人民共和国农村土地承包法》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《中华人民共和国农村土地承包法》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《四川省〈中华人民共和国农村土地承包法〉实施办法》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建设工程文物保护许可（省级清单第</w:t>
            </w:r>
            <w:r>
              <w:rPr>
                <w:rFonts w:hint="eastAsia" w:ascii="仿宋" w:hAnsi="仿宋" w:eastAsia="仿宋"/>
                <w:color w:val="000000"/>
                <w:kern w:val="0"/>
                <w:sz w:val="20"/>
                <w:szCs w:val="20"/>
              </w:rPr>
              <w:t>571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kern w:val="0"/>
                <w:sz w:val="20"/>
                <w:szCs w:val="20"/>
              </w:rPr>
              <w:t>中江县人民政府（由中江县文旅局承办，征得上一级文物部门同意）、中江县文旅局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《四川省〈中华人民共和国文物保护法〉实施办法》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《四川省人民政府关于进一步加强文物工作的实施意见》（川府发〔2016〕48号）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《四川省人民政府办公厅关于进一步加强文物安全工作的实施意见》（川办发〔2018〕57号）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6"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222</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文物保护单位原址保护措施审批（省级清单第</w:t>
            </w:r>
            <w:r>
              <w:rPr>
                <w:rFonts w:hint="eastAsia" w:ascii="仿宋" w:hAnsi="仿宋" w:eastAsia="仿宋"/>
                <w:color w:val="000000"/>
                <w:kern w:val="0"/>
                <w:sz w:val="20"/>
                <w:szCs w:val="20"/>
              </w:rPr>
              <w:t>572</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9"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223</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核定为文物保护单位的属于国家所有的纪念建筑物或者古建筑改变用途审批（省级清单第</w:t>
            </w:r>
            <w:r>
              <w:rPr>
                <w:rFonts w:hint="eastAsia" w:ascii="仿宋" w:hAnsi="仿宋" w:eastAsia="仿宋"/>
                <w:color w:val="000000"/>
                <w:kern w:val="0"/>
                <w:sz w:val="20"/>
                <w:szCs w:val="20"/>
              </w:rPr>
              <w:t>574</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kern w:val="0"/>
                <w:sz w:val="20"/>
                <w:szCs w:val="20"/>
              </w:rPr>
              <w:t>中江县人民政府（由中江县文旅局承办，征得市级文物部门同意）</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1620"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224</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不可移动文物修缮审批（省级清单第</w:t>
            </w:r>
            <w:r>
              <w:rPr>
                <w:rFonts w:hint="eastAsia" w:ascii="仿宋" w:hAnsi="仿宋" w:eastAsia="仿宋"/>
                <w:color w:val="000000"/>
                <w:kern w:val="0"/>
                <w:sz w:val="20"/>
                <w:szCs w:val="20"/>
              </w:rPr>
              <w:t>575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《四川省〈中华人民共和国文物保护法〉实施办法》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非国有文物收藏单位和其他单位借用国有馆藏文物审批（省级清单第</w:t>
            </w:r>
            <w:r>
              <w:rPr>
                <w:rFonts w:hint="eastAsia" w:ascii="仿宋" w:hAnsi="仿宋" w:eastAsia="仿宋"/>
                <w:color w:val="000000"/>
                <w:kern w:val="0"/>
                <w:sz w:val="20"/>
                <w:szCs w:val="20"/>
              </w:rPr>
              <w:t>581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《中华人民共和国文物保护法实施条例》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博物馆处理不够入藏标准、无保存价值的文物或标本审批（省级清单第</w:t>
            </w:r>
            <w:r>
              <w:rPr>
                <w:rFonts w:hint="eastAsia" w:ascii="仿宋" w:hAnsi="仿宋" w:eastAsia="仿宋"/>
                <w:color w:val="000000"/>
                <w:kern w:val="0"/>
                <w:sz w:val="20"/>
                <w:szCs w:val="20"/>
              </w:rPr>
              <w:t>586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中江县文旅局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《国务院对确需保留的行政审批项目设定行政许可的决定》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《中华人民共和国文物保护法》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《博物馆管理办法》（中华人民共和国文化部令第35号）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《国有馆藏文物退出管理暂行办法》（文物博发〔2018〕9号）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227</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确有专长的中医医师资格认定（省级清单第</w:t>
            </w:r>
            <w:r>
              <w:rPr>
                <w:rFonts w:hint="eastAsia" w:ascii="仿宋" w:hAnsi="仿宋" w:eastAsia="仿宋"/>
                <w:color w:val="000000"/>
                <w:kern w:val="0"/>
                <w:sz w:val="20"/>
                <w:szCs w:val="20"/>
              </w:rPr>
              <w:t>590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县卫健局（受理并逐级上报）</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1620" w:type="dxa"/>
            <w:vMerge w:val="restart"/>
            <w:noWrap w:val="0"/>
            <w:tcMar>
              <w:top w:w="15" w:type="dxa"/>
              <w:left w:w="15" w:type="dxa"/>
              <w:right w:w="15" w:type="dxa"/>
            </w:tcMar>
            <w:vAlign w:val="center"/>
          </w:tcPr>
          <w:p>
            <w:pPr>
              <w:jc w:val="left"/>
              <w:rPr>
                <w:rFonts w:ascii="仿宋" w:hAnsi="仿宋" w:eastAsia="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《中医医术确有专长人员医师资格考核注册管理暂行办法》（国家卫生计生委令第15号）</w:t>
            </w:r>
          </w:p>
        </w:tc>
        <w:tc>
          <w:tcPr>
            <w:tcW w:w="1620" w:type="dxa"/>
            <w:vMerge w:val="continue"/>
            <w:noWrap w:val="0"/>
            <w:tcMar>
              <w:top w:w="15" w:type="dxa"/>
              <w:left w:w="15" w:type="dxa"/>
              <w:right w:w="15" w:type="dxa"/>
            </w:tcMar>
            <w:vAlign w:val="center"/>
          </w:tcPr>
          <w:p>
            <w:pPr>
              <w:jc w:val="left"/>
              <w:rPr>
                <w:rFonts w:ascii="仿宋" w:hAnsi="仿宋" w:eastAsia="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228</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确有专长的中医医师执业注册（省级清单第</w:t>
            </w:r>
            <w:r>
              <w:rPr>
                <w:rFonts w:hint="eastAsia" w:ascii="仿宋" w:hAnsi="仿宋" w:eastAsia="仿宋"/>
                <w:color w:val="000000"/>
                <w:kern w:val="0"/>
                <w:sz w:val="20"/>
                <w:szCs w:val="20"/>
              </w:rPr>
              <w:t>591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《中华人民共和国医师法》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《医师执业注册管理办法》（国家卫生计生委令第13号）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《中医医术确有专长人员医师资格考核注册管理暂行办法》（国家卫生计生委令第15号）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229</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中医医疗机构设置审批（省级清单第</w:t>
            </w:r>
            <w:r>
              <w:rPr>
                <w:rFonts w:hint="eastAsia" w:ascii="仿宋" w:hAnsi="仿宋" w:eastAsia="仿宋"/>
                <w:color w:val="000000"/>
                <w:kern w:val="0"/>
                <w:sz w:val="20"/>
                <w:szCs w:val="20"/>
              </w:rPr>
              <w:t>593</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《医疗机构管理条例实施细则》（卫生部令第35号公布，国家卫生计生委令第12号修正）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230</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中医医疗机构执业登记（国家清单</w:t>
            </w:r>
            <w:r>
              <w:rPr>
                <w:rFonts w:hint="eastAsia" w:ascii="仿宋" w:hAnsi="仿宋" w:eastAsia="仿宋"/>
                <w:color w:val="000000"/>
                <w:kern w:val="0"/>
                <w:sz w:val="20"/>
                <w:szCs w:val="20"/>
              </w:rPr>
              <w:t>594</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ascii="仿宋" w:hAnsi="仿宋" w:eastAsia="仿宋"/>
                <w:color w:val="000000"/>
                <w:kern w:val="0"/>
                <w:sz w:val="20"/>
                <w:szCs w:val="20"/>
              </w:rPr>
              <w:t>县卫健局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县卫健局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《中华人民共和国中医药法》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《医疗机构管理条例实施细则》（卫生部令第35号公布，国家卫生计生委令第12号修正）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231</w:t>
            </w:r>
          </w:p>
        </w:tc>
        <w:tc>
          <w:tcPr>
            <w:tcW w:w="1234"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矿山建设项目安全设施设计审查（省级清单第</w:t>
            </w:r>
            <w:r>
              <w:rPr>
                <w:rFonts w:hint="eastAsia" w:ascii="仿宋" w:hAnsi="仿宋" w:eastAsia="仿宋"/>
                <w:color w:val="000000"/>
                <w:kern w:val="0"/>
                <w:sz w:val="20"/>
                <w:szCs w:val="20"/>
              </w:rPr>
              <w:t>595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spacing w:line="240" w:lineRule="exact"/>
              <w:jc w:val="center"/>
              <w:textAlignment w:val="center"/>
              <w:rPr>
                <w:rFonts w:ascii="仿宋" w:hAnsi="仿宋" w:eastAsia="仿宋"/>
                <w:color w:val="000000"/>
                <w:sz w:val="20"/>
                <w:szCs w:val="20"/>
              </w:rPr>
            </w:pPr>
            <w:r>
              <w:rPr>
                <w:rFonts w:hint="eastAsia" w:ascii="仿宋" w:hAnsi="仿宋" w:eastAsia="仿宋"/>
                <w:color w:val="000000"/>
                <w:kern w:val="0"/>
                <w:sz w:val="20"/>
                <w:szCs w:val="20"/>
              </w:rPr>
              <w:t>县应急局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县应急局</w:t>
            </w: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《中华人民共和国安全生产法》</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《煤矿建设项目安全设施监察规定》（安全监管总局令第6号公布，安全监管总局令第81号修正）</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《建设项目安全设施“三同时”监督管理办法》（安全监管总局令第36号公布，安全监管总局令第77号修正）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restart"/>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《煤矿安全监察条例》</w:t>
            </w: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《国家安全监管总局办公厅关于切实做好国家取消和下放投资审批有关建设项目安全监管工作的通知》（安监总厅政法〔2013〕120号）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《国家安全监管总局办公厅关于明确非煤矿山建设项目安全监管职责等事项的通知》（安监总厅管一〔2013〕143号）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spacing w:line="240" w:lineRule="exact"/>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spacing w:line="240" w:lineRule="exact"/>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spacing w:line="240" w:lineRule="exact"/>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《中华人民共和国应急管理部公告》（2021年第1号）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药品零售企业筹建审批（省级清单第</w:t>
            </w:r>
            <w:r>
              <w:rPr>
                <w:rFonts w:hint="eastAsia" w:ascii="仿宋" w:hAnsi="仿宋" w:eastAsia="仿宋"/>
                <w:color w:val="000000"/>
                <w:kern w:val="0"/>
                <w:sz w:val="20"/>
                <w:szCs w:val="20"/>
              </w:rPr>
              <w:t>616</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r>
              <w:rPr>
                <w:rFonts w:hint="eastAsia" w:ascii="仿宋" w:hAnsi="仿宋" w:eastAsia="仿宋"/>
                <w:color w:val="000000"/>
                <w:kern w:val="0"/>
                <w:sz w:val="20"/>
                <w:szCs w:val="20"/>
              </w:rPr>
              <w:t>县市场监管局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《中华人民共和国药品管理法》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《国务院关于深化“证照分离”改革进一步激发市场主体发展活力的通知》（国发〔2021〕7号）</w:t>
            </w:r>
          </w:p>
        </w:tc>
        <w:tc>
          <w:tcPr>
            <w:tcW w:w="1620"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234"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1247"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690" w:type="dxa"/>
            <w:vMerge w:val="continue"/>
            <w:noWrap w:val="0"/>
            <w:tcMar>
              <w:top w:w="15" w:type="dxa"/>
              <w:left w:w="15" w:type="dxa"/>
              <w:right w:w="15" w:type="dxa"/>
            </w:tcMar>
            <w:vAlign w:val="center"/>
          </w:tcPr>
          <w:p>
            <w:pPr>
              <w:widowControl/>
              <w:jc w:val="center"/>
              <w:textAlignment w:val="center"/>
              <w:rPr>
                <w:rFonts w:ascii="仿宋" w:hAnsi="仿宋" w:eastAsia="仿宋"/>
                <w:color w:val="000000"/>
                <w:kern w:val="0"/>
                <w:sz w:val="20"/>
                <w:szCs w:val="20"/>
              </w:rPr>
            </w:pPr>
          </w:p>
        </w:tc>
        <w:tc>
          <w:tcPr>
            <w:tcW w:w="1723"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r>
              <w:rPr>
                <w:rFonts w:ascii="仿宋" w:hAnsi="仿宋" w:eastAsia="仿宋"/>
                <w:color w:val="000000"/>
                <w:kern w:val="0"/>
                <w:sz w:val="20"/>
                <w:szCs w:val="20"/>
              </w:rPr>
              <w:t>《药品经营许可证管理办法》（食品药品监督管理总局令第37号）</w:t>
            </w:r>
          </w:p>
        </w:tc>
        <w:tc>
          <w:tcPr>
            <w:tcW w:w="1620" w:type="dxa"/>
            <w:vMerge w:val="continue"/>
            <w:noWrap w:val="0"/>
            <w:tcMar>
              <w:top w:w="15" w:type="dxa"/>
              <w:left w:w="15" w:type="dxa"/>
              <w:right w:w="15" w:type="dxa"/>
            </w:tcMar>
            <w:vAlign w:val="center"/>
          </w:tcPr>
          <w:p>
            <w:pPr>
              <w:widowControl/>
              <w:jc w:val="left"/>
              <w:textAlignment w:val="center"/>
              <w:rPr>
                <w:rFonts w:ascii="仿宋" w:hAnsi="仿宋" w:eastAsia="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《中华人民共和国药品管理法实施条例》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《国家药监局关于当前药品经营监督管理有关事宜的通告》（2020年第23号）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233</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药品零售企业经营许可（省级清单第</w:t>
            </w:r>
            <w:r>
              <w:rPr>
                <w:rFonts w:hint="eastAsia" w:ascii="仿宋" w:hAnsi="仿宋" w:eastAsia="仿宋"/>
                <w:color w:val="000000"/>
                <w:kern w:val="0"/>
                <w:sz w:val="20"/>
                <w:szCs w:val="20"/>
              </w:rPr>
              <w:t>617</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kern w:val="0"/>
                <w:sz w:val="20"/>
                <w:szCs w:val="20"/>
              </w:rPr>
              <w:t>县市场监管局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《中华人民共和国药品管理法》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《中华人民共和国药品管理法》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《中华人民共和国药品管理法实施条例》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《药品经营许可证管理办法》（食品药品监管总局令第37号）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98"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234</w:t>
            </w:r>
          </w:p>
        </w:tc>
        <w:tc>
          <w:tcPr>
            <w:tcW w:w="1234"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科研和教学用毒性药品购买审批（省级清单第</w:t>
            </w:r>
            <w:r>
              <w:rPr>
                <w:rFonts w:hint="eastAsia" w:ascii="仿宋" w:hAnsi="仿宋" w:eastAsia="仿宋"/>
                <w:color w:val="000000"/>
                <w:kern w:val="0"/>
                <w:sz w:val="20"/>
                <w:szCs w:val="20"/>
              </w:rPr>
              <w:t>633</w:t>
            </w:r>
            <w:r>
              <w:rPr>
                <w:rFonts w:ascii="仿宋" w:hAnsi="仿宋" w:eastAsia="仿宋"/>
                <w:color w:val="000000"/>
                <w:kern w:val="0"/>
                <w:sz w:val="20"/>
                <w:szCs w:val="20"/>
              </w:rPr>
              <w:t>项）</w:t>
            </w:r>
          </w:p>
        </w:tc>
        <w:tc>
          <w:tcPr>
            <w:tcW w:w="1247" w:type="dxa"/>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县市场监管局</w:t>
            </w:r>
          </w:p>
        </w:tc>
        <w:tc>
          <w:tcPr>
            <w:tcW w:w="1690" w:type="dxa"/>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《医疗用毒性药品管理办法》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《医疗用毒性药品管理办法》</w:t>
            </w:r>
          </w:p>
        </w:tc>
        <w:tc>
          <w:tcPr>
            <w:tcW w:w="1620" w:type="dxa"/>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235</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延期移交档案审批（省级清单第</w:t>
            </w:r>
            <w:r>
              <w:rPr>
                <w:rFonts w:hint="eastAsia" w:ascii="仿宋" w:hAnsi="仿宋" w:eastAsia="仿宋"/>
                <w:color w:val="000000"/>
                <w:kern w:val="0"/>
                <w:sz w:val="20"/>
                <w:szCs w:val="20"/>
              </w:rPr>
              <w:t>650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县档案局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县档案局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《中华人民共和国档案法实施办法》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《中华人民共和国档案法》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《中华人民共和国档案法实施办法》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236</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电影放映单位设立审批（省级清单第</w:t>
            </w:r>
            <w:r>
              <w:rPr>
                <w:rFonts w:hint="eastAsia" w:ascii="仿宋" w:hAnsi="仿宋" w:eastAsia="仿宋"/>
                <w:color w:val="000000"/>
                <w:kern w:val="0"/>
                <w:sz w:val="20"/>
                <w:szCs w:val="20"/>
              </w:rPr>
              <w:t>655</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县文旅局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《中华人民共和国电影产业促进法》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《中华人民共和国电影产业促进法》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《电影管理条例》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《外商投资电影院暂行规定》（广播电影电视总局、商务部、文化部令第21号公布，广播电影电视总局令第51号修正）</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237</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事业单位登记（省级清单第</w:t>
            </w:r>
            <w:r>
              <w:rPr>
                <w:rFonts w:hint="eastAsia" w:ascii="仿宋" w:hAnsi="仿宋" w:eastAsia="仿宋"/>
                <w:color w:val="000000"/>
                <w:kern w:val="0"/>
                <w:sz w:val="20"/>
                <w:szCs w:val="20"/>
              </w:rPr>
              <w:t>659</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县事业单位登记管理局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中江县事业单位登记管理局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《事业单位登记管理暂行条例》</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《事业单位登记管理暂行条例实施细则》（中央编办发〔2014〕4号）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《四川省事业单位登记管理办法》（四川省人民政府令第103号）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238</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应建防空地下室的民用建筑项目报建审批（省级清单第</w:t>
            </w:r>
            <w:r>
              <w:rPr>
                <w:rFonts w:hint="eastAsia" w:ascii="仿宋" w:hAnsi="仿宋" w:eastAsia="仿宋"/>
                <w:color w:val="000000"/>
                <w:kern w:val="0"/>
                <w:sz w:val="20"/>
                <w:szCs w:val="20"/>
              </w:rPr>
              <w:t>660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县国动办</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县国动办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《中共中央 国务院 中央军委关于加强人民防空工作的决定》</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《中华人民共和国人民防空法》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《人民防空工程建设管理规定》</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《中共中央国务院中央军委关于加强人民防空工作的决定》</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《四川省〈中华人民共和国人民防空法〉实施办法》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239</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拆除人民防空工程审批（省级清单第</w:t>
            </w:r>
            <w:r>
              <w:rPr>
                <w:rFonts w:hint="eastAsia" w:ascii="仿宋" w:hAnsi="仿宋" w:eastAsia="仿宋"/>
                <w:color w:val="000000"/>
                <w:kern w:val="0"/>
                <w:sz w:val="20"/>
                <w:szCs w:val="20"/>
              </w:rPr>
              <w:t>661</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县国动办</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县国动办</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《中华人民共和国人民防空法》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《中华人民共和国人民防空法》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《人民防空工程维护管理办法》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《四川省〈中华人民共和国人民防空法〉实施办法》</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《四川省人民政府关于取消、调整行政审批项目的决定》（川府发〔2013〕24号）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240</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占用国防交通控制范围土地审批（省级清单第</w:t>
            </w:r>
            <w:r>
              <w:rPr>
                <w:rFonts w:hint="eastAsia" w:ascii="仿宋" w:hAnsi="仿宋" w:eastAsia="仿宋"/>
                <w:color w:val="000000"/>
                <w:kern w:val="0"/>
                <w:sz w:val="20"/>
                <w:szCs w:val="20"/>
              </w:rPr>
              <w:t>66</w:t>
            </w:r>
            <w:r>
              <w:rPr>
                <w:rFonts w:ascii="仿宋" w:hAnsi="仿宋" w:eastAsia="仿宋"/>
                <w:color w:val="000000"/>
                <w:kern w:val="0"/>
                <w:sz w:val="20"/>
                <w:szCs w:val="20"/>
              </w:rPr>
              <w:t>8项）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县交通局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县交通局</w:t>
            </w: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《中华人民共和国国防交通法》</w:t>
            </w:r>
          </w:p>
        </w:tc>
        <w:tc>
          <w:tcPr>
            <w:tcW w:w="3645"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《四川省国防交通管理办法》（四川省人民政府令第151号）</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《国防交通条例》</w:t>
            </w:r>
          </w:p>
        </w:tc>
        <w:tc>
          <w:tcPr>
            <w:tcW w:w="3645"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241</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spacing w:val="-11"/>
                <w:kern w:val="0"/>
                <w:sz w:val="20"/>
                <w:szCs w:val="20"/>
              </w:rPr>
              <w:t>建设工程、临时建设工程规划许可（省级清单第</w:t>
            </w:r>
            <w:r>
              <w:rPr>
                <w:rFonts w:hint="eastAsia" w:ascii="仿宋" w:hAnsi="仿宋" w:eastAsia="仿宋"/>
                <w:color w:val="000000"/>
                <w:spacing w:val="-11"/>
                <w:kern w:val="0"/>
                <w:sz w:val="20"/>
                <w:szCs w:val="20"/>
              </w:rPr>
              <w:t>669</w:t>
            </w:r>
            <w:r>
              <w:rPr>
                <w:rFonts w:ascii="仿宋" w:hAnsi="仿宋" w:eastAsia="仿宋"/>
                <w:color w:val="000000"/>
                <w:spacing w:val="-11"/>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《四川省城乡规划条例》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398"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hint="eastAsia" w:ascii="仿宋" w:hAnsi="仿宋" w:eastAsia="仿宋"/>
                <w:color w:val="000000"/>
                <w:sz w:val="20"/>
                <w:szCs w:val="20"/>
              </w:rPr>
              <w:t>242</w:t>
            </w:r>
          </w:p>
        </w:tc>
        <w:tc>
          <w:tcPr>
            <w:tcW w:w="1234"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乡村建设规划许可（省级清单第</w:t>
            </w:r>
            <w:r>
              <w:rPr>
                <w:rFonts w:hint="eastAsia" w:ascii="仿宋" w:hAnsi="仿宋" w:eastAsia="仿宋"/>
                <w:color w:val="000000"/>
                <w:kern w:val="0"/>
                <w:sz w:val="20"/>
                <w:szCs w:val="20"/>
              </w:rPr>
              <w:t>670</w:t>
            </w:r>
            <w:r>
              <w:rPr>
                <w:rFonts w:ascii="仿宋" w:hAnsi="仿宋" w:eastAsia="仿宋"/>
                <w:color w:val="000000"/>
                <w:kern w:val="0"/>
                <w:sz w:val="20"/>
                <w:szCs w:val="20"/>
              </w:rPr>
              <w:t>项）</w:t>
            </w:r>
          </w:p>
        </w:tc>
        <w:tc>
          <w:tcPr>
            <w:tcW w:w="1247" w:type="dxa"/>
            <w:vMerge w:val="restart"/>
            <w:noWrap w:val="0"/>
            <w:tcMar>
              <w:top w:w="15" w:type="dxa"/>
              <w:left w:w="15" w:type="dxa"/>
              <w:right w:w="15" w:type="dxa"/>
            </w:tcMar>
            <w:vAlign w:val="center"/>
          </w:tcPr>
          <w:p>
            <w:pPr>
              <w:widowControl/>
              <w:jc w:val="center"/>
              <w:textAlignment w:val="center"/>
              <w:rPr>
                <w:rFonts w:ascii="仿宋" w:hAnsi="仿宋" w:eastAsia="仿宋"/>
                <w:color w:val="000000"/>
                <w:sz w:val="20"/>
                <w:szCs w:val="20"/>
              </w:rPr>
            </w:pPr>
            <w:r>
              <w:rPr>
                <w:rFonts w:ascii="仿宋" w:hAnsi="仿宋" w:eastAsia="仿宋"/>
                <w:color w:val="000000"/>
                <w:kern w:val="0"/>
                <w:sz w:val="20"/>
                <w:szCs w:val="20"/>
              </w:rPr>
              <w:t>县自然资源局</w:t>
            </w:r>
          </w:p>
        </w:tc>
        <w:tc>
          <w:tcPr>
            <w:tcW w:w="1690" w:type="dxa"/>
            <w:vMerge w:val="restart"/>
            <w:noWrap w:val="0"/>
            <w:tcMar>
              <w:top w:w="15" w:type="dxa"/>
              <w:left w:w="15" w:type="dxa"/>
              <w:right w:w="15" w:type="dxa"/>
            </w:tcMar>
            <w:vAlign w:val="center"/>
          </w:tcPr>
          <w:p>
            <w:pPr>
              <w:jc w:val="center"/>
              <w:rPr>
                <w:rFonts w:ascii="仿宋" w:hAnsi="仿宋" w:eastAsia="仿宋"/>
                <w:color w:val="000000"/>
                <w:sz w:val="20"/>
                <w:szCs w:val="20"/>
              </w:rPr>
            </w:pPr>
            <w:r>
              <w:rPr>
                <w:rFonts w:hint="eastAsia" w:ascii="仿宋" w:hAnsi="仿宋" w:eastAsia="仿宋"/>
                <w:color w:val="000000"/>
                <w:sz w:val="20"/>
                <w:szCs w:val="20"/>
              </w:rPr>
              <w:t>县行政审批局</w:t>
            </w:r>
          </w:p>
        </w:tc>
        <w:tc>
          <w:tcPr>
            <w:tcW w:w="1723" w:type="dxa"/>
            <w:vMerge w:val="restart"/>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《中华人民共和国城乡规划法》</w:t>
            </w:r>
          </w:p>
        </w:tc>
        <w:tc>
          <w:tcPr>
            <w:tcW w:w="1620" w:type="dxa"/>
            <w:vMerge w:val="restart"/>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《四川省城乡规划条例》</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398"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234"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247" w:type="dxa"/>
            <w:vMerge w:val="continue"/>
            <w:noWrap w:val="0"/>
            <w:tcMar>
              <w:top w:w="15" w:type="dxa"/>
              <w:left w:w="15" w:type="dxa"/>
              <w:right w:w="15" w:type="dxa"/>
            </w:tcMar>
            <w:vAlign w:val="center"/>
          </w:tcPr>
          <w:p>
            <w:pPr>
              <w:jc w:val="center"/>
              <w:rPr>
                <w:rFonts w:ascii="仿宋" w:hAnsi="仿宋" w:eastAsia="仿宋"/>
                <w:color w:val="000000"/>
                <w:sz w:val="20"/>
                <w:szCs w:val="20"/>
              </w:rPr>
            </w:pPr>
          </w:p>
        </w:tc>
        <w:tc>
          <w:tcPr>
            <w:tcW w:w="169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1723"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c>
          <w:tcPr>
            <w:tcW w:w="3645" w:type="dxa"/>
            <w:noWrap w:val="0"/>
            <w:tcMar>
              <w:top w:w="15" w:type="dxa"/>
              <w:left w:w="15" w:type="dxa"/>
              <w:right w:w="15" w:type="dxa"/>
            </w:tcMar>
            <w:vAlign w:val="center"/>
          </w:tcPr>
          <w:p>
            <w:pPr>
              <w:widowControl/>
              <w:jc w:val="left"/>
              <w:textAlignment w:val="center"/>
              <w:rPr>
                <w:rFonts w:ascii="仿宋" w:hAnsi="仿宋" w:eastAsia="仿宋"/>
                <w:color w:val="000000"/>
                <w:sz w:val="20"/>
                <w:szCs w:val="20"/>
              </w:rPr>
            </w:pPr>
            <w:r>
              <w:rPr>
                <w:rFonts w:ascii="仿宋" w:hAnsi="仿宋" w:eastAsia="仿宋"/>
                <w:color w:val="000000"/>
                <w:kern w:val="0"/>
                <w:sz w:val="20"/>
                <w:szCs w:val="20"/>
              </w:rPr>
              <w:t>《四川省农村住房建设管理办法》（四川省人民政府令第319号）</w:t>
            </w:r>
          </w:p>
        </w:tc>
        <w:tc>
          <w:tcPr>
            <w:tcW w:w="1620" w:type="dxa"/>
            <w:vMerge w:val="continue"/>
            <w:noWrap w:val="0"/>
            <w:tcMar>
              <w:top w:w="15" w:type="dxa"/>
              <w:left w:w="15" w:type="dxa"/>
              <w:right w:w="15" w:type="dxa"/>
            </w:tcMar>
            <w:vAlign w:val="center"/>
          </w:tcPr>
          <w:p>
            <w:pPr>
              <w:jc w:val="left"/>
              <w:rPr>
                <w:rFonts w:ascii="仿宋" w:hAnsi="仿宋" w:eastAsia="仿宋"/>
                <w:color w:val="00000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隶书_GBK">
    <w:altName w:val="宋体"/>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MWZlY2MxZmE2MTIyODI1NDkyZjdlMTc4NWMxYTEifQ=="/>
  </w:docVars>
  <w:rsids>
    <w:rsidRoot w:val="708D3C59"/>
    <w:rsid w:val="0C0E6F36"/>
    <w:rsid w:val="153E59FA"/>
    <w:rsid w:val="3FCD67D5"/>
    <w:rsid w:val="40B45730"/>
    <w:rsid w:val="60E042F6"/>
    <w:rsid w:val="708D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0"/>
    <w:pPr>
      <w:tabs>
        <w:tab w:val="center" w:pos="4153"/>
        <w:tab w:val="right" w:pos="8306"/>
      </w:tabs>
      <w:snapToGrid w:val="0"/>
      <w:jc w:val="left"/>
    </w:pPr>
    <w:rPr>
      <w:sz w:val="18"/>
      <w:szCs w:val="18"/>
    </w:rPr>
  </w:style>
  <w:style w:type="character" w:styleId="6">
    <w:name w:val="page number"/>
    <w:basedOn w:val="5"/>
    <w:uiPriority w:val="0"/>
  </w:style>
  <w:style w:type="character" w:customStyle="1" w:styleId="7">
    <w:name w:val="font61"/>
    <w:basedOn w:val="5"/>
    <w:qFormat/>
    <w:uiPriority w:val="0"/>
    <w:rPr>
      <w:rFonts w:ascii="宋体" w:hAnsi="宋体" w:eastAsia="宋体" w:cs="宋体"/>
      <w:color w:val="000000"/>
      <w:sz w:val="20"/>
      <w:szCs w:val="20"/>
      <w:u w:val="none"/>
    </w:rPr>
  </w:style>
  <w:style w:type="character" w:customStyle="1" w:styleId="8">
    <w:name w:val="font121"/>
    <w:basedOn w:val="5"/>
    <w:qFormat/>
    <w:uiPriority w:val="0"/>
    <w:rPr>
      <w:rFonts w:hint="eastAsia" w:ascii="宋体" w:hAnsi="宋体" w:eastAsia="宋体" w:cs="宋体"/>
      <w:color w:val="000000"/>
      <w:sz w:val="24"/>
      <w:szCs w:val="24"/>
      <w:u w:val="none"/>
    </w:rPr>
  </w:style>
  <w:style w:type="character" w:customStyle="1" w:styleId="9">
    <w:name w:val="font101"/>
    <w:basedOn w:val="5"/>
    <w:qFormat/>
    <w:uiPriority w:val="0"/>
    <w:rPr>
      <w:rFonts w:ascii="方正隶书_GBK" w:hAnsi="方正隶书_GBK" w:eastAsia="方正隶书_GBK" w:cs="方正隶书_GBK"/>
      <w:color w:val="000000"/>
      <w:sz w:val="24"/>
      <w:szCs w:val="24"/>
      <w:u w:val="none"/>
    </w:rPr>
  </w:style>
  <w:style w:type="character" w:customStyle="1" w:styleId="10">
    <w:name w:val="font31"/>
    <w:basedOn w:val="5"/>
    <w:qFormat/>
    <w:uiPriority w:val="0"/>
    <w:rPr>
      <w:rFonts w:hint="eastAsia" w:ascii="宋体" w:hAnsi="宋体" w:eastAsia="宋体" w:cs="宋体"/>
      <w:color w:val="000000"/>
      <w:sz w:val="21"/>
      <w:szCs w:val="21"/>
      <w:u w:val="none"/>
    </w:rPr>
  </w:style>
  <w:style w:type="character" w:customStyle="1" w:styleId="11">
    <w:name w:val="font01"/>
    <w:basedOn w:val="5"/>
    <w:qFormat/>
    <w:uiPriority w:val="0"/>
    <w:rPr>
      <w:rFonts w:hint="default" w:ascii="Times New Roman" w:hAnsi="Times New Roman" w:cs="Times New Roman"/>
      <w:color w:val="000000"/>
      <w:sz w:val="21"/>
      <w:szCs w:val="21"/>
      <w:u w:val="none"/>
    </w:rPr>
  </w:style>
  <w:style w:type="character" w:customStyle="1" w:styleId="12">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29368</Words>
  <Characters>31331</Characters>
  <Lines>0</Lines>
  <Paragraphs>0</Paragraphs>
  <TotalTime>2</TotalTime>
  <ScaleCrop>false</ScaleCrop>
  <LinksUpToDate>false</LinksUpToDate>
  <CharactersWithSpaces>31443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2023-09-11T07:59:00Z</dcterms:created>
  <dc:creator>吴  庭</dc:creator>
  <cp:lastModifiedBy>吴  庭</cp:lastModifiedBy>
  <dcterms:modified xsi:type="dcterms:W3CDTF">2023-09-11T08:02:36Z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DA27F0A86A7E4AC4ABF4C63D7A0C6CF8_11</vt:lpwstr>
  </property>
</Properties>
</file>